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0DD11A" w14:textId="77777777" w:rsidR="00695867" w:rsidRPr="00AE0007" w:rsidRDefault="007B758B">
      <w:pPr>
        <w:pStyle w:val="Title"/>
      </w:pPr>
      <w:bookmarkStart w:id="0" w:name="_DV_M0"/>
      <w:bookmarkEnd w:id="0"/>
      <w:r w:rsidRPr="00AE0007">
        <w:t>CONFIDENTIALITY AGREEMENT</w:t>
      </w:r>
    </w:p>
    <w:p w14:paraId="581BACCF" w14:textId="77777777" w:rsidR="00695867" w:rsidRPr="00AE0007" w:rsidRDefault="0069586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sz w:val="24"/>
          <w:szCs w:val="24"/>
        </w:rPr>
      </w:pPr>
    </w:p>
    <w:p w14:paraId="38C15D49" w14:textId="51001462" w:rsidR="00695867" w:rsidRPr="00AE0007" w:rsidRDefault="007B758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sz w:val="24"/>
          <w:szCs w:val="24"/>
        </w:rPr>
      </w:pPr>
      <w:bookmarkStart w:id="1" w:name="_DV_M1"/>
      <w:bookmarkEnd w:id="1"/>
      <w:r w:rsidRPr="00AE0007">
        <w:rPr>
          <w:sz w:val="24"/>
          <w:szCs w:val="24"/>
        </w:rPr>
        <w:tab/>
      </w:r>
      <w:r w:rsidRPr="00AE0007">
        <w:rPr>
          <w:sz w:val="24"/>
          <w:szCs w:val="24"/>
        </w:rPr>
        <w:tab/>
        <w:t xml:space="preserve">This Confidentiality Agreement (this </w:t>
      </w:r>
      <w:bookmarkStart w:id="2" w:name="_DV_M2"/>
      <w:bookmarkEnd w:id="2"/>
      <w:r w:rsidRPr="00AE0007">
        <w:rPr>
          <w:sz w:val="24"/>
          <w:szCs w:val="24"/>
        </w:rPr>
        <w:t>“</w:t>
      </w:r>
      <w:r w:rsidRPr="00AE0007">
        <w:rPr>
          <w:sz w:val="24"/>
          <w:szCs w:val="24"/>
          <w:u w:val="single"/>
        </w:rPr>
        <w:t>Agreement</w:t>
      </w:r>
      <w:bookmarkStart w:id="3" w:name="_DV_M3"/>
      <w:bookmarkEnd w:id="3"/>
      <w:r w:rsidRPr="00AE0007">
        <w:rPr>
          <w:sz w:val="24"/>
          <w:szCs w:val="24"/>
        </w:rPr>
        <w:t xml:space="preserve">”) is dated as </w:t>
      </w:r>
      <w:r w:rsidR="006F2012" w:rsidRPr="00AE0007">
        <w:rPr>
          <w:sz w:val="24"/>
          <w:szCs w:val="24"/>
        </w:rPr>
        <w:t xml:space="preserve">of _____________, </w:t>
      </w:r>
      <w:bookmarkStart w:id="4" w:name="_DV_M4"/>
      <w:bookmarkEnd w:id="4"/>
      <w:r w:rsidR="006F2012" w:rsidRPr="00AE0007">
        <w:rPr>
          <w:sz w:val="24"/>
          <w:szCs w:val="24"/>
        </w:rPr>
        <w:t>202</w:t>
      </w:r>
      <w:r w:rsidR="00B962A2" w:rsidRPr="00AE0007">
        <w:rPr>
          <w:sz w:val="24"/>
          <w:szCs w:val="24"/>
        </w:rPr>
        <w:t>6</w:t>
      </w:r>
      <w:r w:rsidR="006F2012" w:rsidRPr="00AE0007">
        <w:rPr>
          <w:sz w:val="24"/>
          <w:szCs w:val="24"/>
        </w:rPr>
        <w:t>,</w:t>
      </w:r>
      <w:r w:rsidRPr="00AE0007">
        <w:rPr>
          <w:sz w:val="24"/>
          <w:szCs w:val="24"/>
        </w:rPr>
        <w:t xml:space="preserve"> by and</w:t>
      </w:r>
      <w:bookmarkStart w:id="5" w:name="_DV_M5"/>
      <w:bookmarkEnd w:id="5"/>
      <w:r w:rsidRPr="00AE0007">
        <w:rPr>
          <w:sz w:val="24"/>
          <w:szCs w:val="24"/>
        </w:rPr>
        <w:t xml:space="preserve"> between</w:t>
      </w:r>
      <w:bookmarkStart w:id="6" w:name="_DV_C14"/>
      <w:r w:rsidRPr="00AE0007">
        <w:rPr>
          <w:sz w:val="24"/>
          <w:szCs w:val="24"/>
        </w:rPr>
        <w:t xml:space="preserve"> TPG </w:t>
      </w:r>
      <w:r w:rsidR="006F2012" w:rsidRPr="00AE0007">
        <w:rPr>
          <w:sz w:val="24"/>
          <w:szCs w:val="24"/>
        </w:rPr>
        <w:t>Global, LLC</w:t>
      </w:r>
      <w:r w:rsidRPr="00AE0007">
        <w:rPr>
          <w:sz w:val="24"/>
        </w:rPr>
        <w:t xml:space="preserve">, having an address of </w:t>
      </w:r>
      <w:r w:rsidR="006F2012" w:rsidRPr="00AE0007">
        <w:rPr>
          <w:sz w:val="24"/>
          <w:szCs w:val="24"/>
        </w:rPr>
        <w:t>301 Commerce</w:t>
      </w:r>
      <w:r w:rsidRPr="00AE0007">
        <w:rPr>
          <w:sz w:val="24"/>
        </w:rPr>
        <w:t xml:space="preserve"> Street, </w:t>
      </w:r>
      <w:r w:rsidR="006F2012" w:rsidRPr="00AE0007">
        <w:rPr>
          <w:sz w:val="24"/>
          <w:szCs w:val="24"/>
        </w:rPr>
        <w:t>Suite 3300, Fort Worth, Texas 76102</w:t>
      </w:r>
      <w:r w:rsidRPr="00AE0007">
        <w:rPr>
          <w:sz w:val="24"/>
          <w:szCs w:val="24"/>
        </w:rPr>
        <w:t xml:space="preserve"> (“</w:t>
      </w:r>
      <w:r w:rsidRPr="00AE0007">
        <w:rPr>
          <w:sz w:val="24"/>
          <w:szCs w:val="24"/>
          <w:u w:val="single"/>
        </w:rPr>
        <w:t>TPG</w:t>
      </w:r>
      <w:r w:rsidRPr="00AE0007">
        <w:rPr>
          <w:sz w:val="24"/>
          <w:szCs w:val="24"/>
        </w:rPr>
        <w:t xml:space="preserve">”) and </w:t>
      </w:r>
      <w:bookmarkStart w:id="7" w:name="_DV_M6"/>
      <w:bookmarkStart w:id="8" w:name="_DV_M7"/>
      <w:bookmarkEnd w:id="6"/>
      <w:bookmarkEnd w:id="7"/>
      <w:bookmarkEnd w:id="8"/>
      <w:r w:rsidR="006F2012" w:rsidRPr="00AE0007">
        <w:rPr>
          <w:sz w:val="24"/>
          <w:szCs w:val="24"/>
        </w:rPr>
        <w:t>___________________</w:t>
      </w:r>
      <w:r w:rsidR="00C7478C">
        <w:rPr>
          <w:sz w:val="24"/>
          <w:szCs w:val="24"/>
          <w:u w:val="single"/>
        </w:rPr>
        <w:tab/>
      </w:r>
      <w:r w:rsidR="00C7478C">
        <w:rPr>
          <w:sz w:val="24"/>
          <w:szCs w:val="24"/>
          <w:u w:val="single"/>
        </w:rPr>
        <w:tab/>
      </w:r>
      <w:r w:rsidR="00C7478C">
        <w:rPr>
          <w:sz w:val="24"/>
          <w:szCs w:val="24"/>
          <w:u w:val="single"/>
        </w:rPr>
        <w:tab/>
      </w:r>
      <w:r w:rsidR="00C7478C">
        <w:rPr>
          <w:sz w:val="24"/>
          <w:szCs w:val="24"/>
          <w:u w:val="single"/>
        </w:rPr>
        <w:tab/>
      </w:r>
      <w:r w:rsidR="00C7478C">
        <w:rPr>
          <w:sz w:val="24"/>
          <w:szCs w:val="24"/>
          <w:u w:val="single"/>
        </w:rPr>
        <w:tab/>
      </w:r>
      <w:r w:rsidRPr="00AE0007">
        <w:rPr>
          <w:sz w:val="24"/>
          <w:szCs w:val="24"/>
        </w:rPr>
        <w:t>.</w:t>
      </w:r>
    </w:p>
    <w:p w14:paraId="6D249C6C" w14:textId="77777777" w:rsidR="00695867" w:rsidRPr="00AE0007" w:rsidRDefault="0069586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sz w:val="24"/>
          <w:szCs w:val="24"/>
        </w:rPr>
      </w:pPr>
    </w:p>
    <w:p w14:paraId="5C438F66" w14:textId="410DAC79" w:rsidR="007044D2" w:rsidRPr="00AE0007" w:rsidRDefault="007B758B" w:rsidP="007044D2">
      <w:pPr>
        <w:pStyle w:val="ListNumber"/>
        <w:tabs>
          <w:tab w:val="clear" w:pos="360"/>
          <w:tab w:val="num" w:pos="0"/>
        </w:tabs>
        <w:ind w:left="0" w:firstLine="0"/>
        <w:jc w:val="both"/>
        <w:rPr>
          <w:sz w:val="24"/>
        </w:rPr>
      </w:pPr>
      <w:bookmarkStart w:id="9" w:name="_DV_M10"/>
      <w:bookmarkEnd w:id="9"/>
      <w:r w:rsidRPr="00AE0007">
        <w:rPr>
          <w:b/>
          <w:sz w:val="24"/>
        </w:rPr>
        <w:t>Confidential Information; Representatives</w:t>
      </w:r>
      <w:r w:rsidRPr="00AE0007">
        <w:rPr>
          <w:sz w:val="24"/>
        </w:rPr>
        <w:t xml:space="preserve">.  </w:t>
      </w:r>
      <w:r w:rsidR="009E6ADC" w:rsidRPr="00AE0007">
        <w:rPr>
          <w:sz w:val="24"/>
        </w:rPr>
        <w:t xml:space="preserve">TPG is interested in entering into a possible negotiated </w:t>
      </w:r>
      <w:r w:rsidR="00555382" w:rsidRPr="00AE0007">
        <w:rPr>
          <w:sz w:val="24"/>
          <w:szCs w:val="24"/>
        </w:rPr>
        <w:t xml:space="preserve">sale of </w:t>
      </w:r>
      <w:r w:rsidR="007044D2" w:rsidRPr="00AE0007">
        <w:rPr>
          <w:sz w:val="24"/>
          <w:szCs w:val="24"/>
        </w:rPr>
        <w:t xml:space="preserve">Hyatt House Shenandoah located at </w:t>
      </w:r>
      <w:r w:rsidR="00373160" w:rsidRPr="00AE0007">
        <w:rPr>
          <w:sz w:val="24"/>
          <w:szCs w:val="24"/>
        </w:rPr>
        <w:t>18645 Residence Drive, Shenandoah, TX</w:t>
      </w:r>
      <w:r w:rsidR="00CF2010" w:rsidRPr="00AE0007">
        <w:rPr>
          <w:sz w:val="24"/>
          <w:szCs w:val="24"/>
        </w:rPr>
        <w:t xml:space="preserve"> </w:t>
      </w:r>
      <w:r w:rsidR="00C55AF3" w:rsidRPr="00AE0007">
        <w:rPr>
          <w:sz w:val="24"/>
          <w:szCs w:val="24"/>
        </w:rPr>
        <w:t>(</w:t>
      </w:r>
      <w:r w:rsidR="00C55AF3" w:rsidRPr="00AE0007">
        <w:rPr>
          <w:sz w:val="24"/>
        </w:rPr>
        <w:t xml:space="preserve">the </w:t>
      </w:r>
      <w:r w:rsidR="00C55AF3" w:rsidRPr="00AE0007">
        <w:rPr>
          <w:sz w:val="24"/>
          <w:szCs w:val="24"/>
        </w:rPr>
        <w:t>“</w:t>
      </w:r>
      <w:r w:rsidR="00AA2CF6" w:rsidRPr="00AE0007">
        <w:rPr>
          <w:sz w:val="24"/>
          <w:szCs w:val="24"/>
          <w:u w:val="single"/>
        </w:rPr>
        <w:t>Propert</w:t>
      </w:r>
      <w:r w:rsidR="007044D2" w:rsidRPr="00AE0007">
        <w:rPr>
          <w:sz w:val="24"/>
          <w:szCs w:val="24"/>
          <w:u w:val="single"/>
        </w:rPr>
        <w:t>y</w:t>
      </w:r>
      <w:r w:rsidR="00C55AF3" w:rsidRPr="00AE0007">
        <w:rPr>
          <w:sz w:val="24"/>
          <w:szCs w:val="24"/>
        </w:rPr>
        <w:t xml:space="preserve">”) </w:t>
      </w:r>
      <w:r w:rsidR="009E6ADC" w:rsidRPr="00AE0007">
        <w:rPr>
          <w:sz w:val="24"/>
          <w:szCs w:val="24"/>
        </w:rPr>
        <w:t>(the</w:t>
      </w:r>
      <w:r w:rsidR="00AA2CF6" w:rsidRPr="00AE0007">
        <w:rPr>
          <w:sz w:val="24"/>
          <w:szCs w:val="24"/>
        </w:rPr>
        <w:t xml:space="preserve"> sale of the Propert</w:t>
      </w:r>
      <w:r w:rsidR="007044D2" w:rsidRPr="00AE0007">
        <w:rPr>
          <w:sz w:val="24"/>
          <w:szCs w:val="24"/>
        </w:rPr>
        <w:t>y</w:t>
      </w:r>
      <w:r w:rsidR="00AA2CF6" w:rsidRPr="00AE0007">
        <w:rPr>
          <w:sz w:val="24"/>
          <w:szCs w:val="24"/>
        </w:rPr>
        <w:t xml:space="preserve">, </w:t>
      </w:r>
      <w:r w:rsidR="009E6ADC" w:rsidRPr="00AE0007">
        <w:rPr>
          <w:sz w:val="24"/>
        </w:rPr>
        <w:t xml:space="preserve">the </w:t>
      </w:r>
      <w:bookmarkStart w:id="10" w:name="_DV_M12"/>
      <w:bookmarkEnd w:id="10"/>
      <w:r w:rsidR="009E6ADC" w:rsidRPr="00AE0007">
        <w:rPr>
          <w:sz w:val="24"/>
        </w:rPr>
        <w:t>“</w:t>
      </w:r>
      <w:r w:rsidR="009E6ADC" w:rsidRPr="008951F9">
        <w:rPr>
          <w:sz w:val="24"/>
          <w:u w:val="single"/>
        </w:rPr>
        <w:t>Transaction</w:t>
      </w:r>
      <w:bookmarkStart w:id="11" w:name="_DV_M13"/>
      <w:bookmarkEnd w:id="11"/>
      <w:r w:rsidR="009E6ADC" w:rsidRPr="00AE0007">
        <w:rPr>
          <w:sz w:val="24"/>
        </w:rPr>
        <w:t>”), and in order to assist the Recipient in evaluating the Transaction, TPG</w:t>
      </w:r>
      <w:bookmarkStart w:id="12" w:name="_DV_M16"/>
      <w:bookmarkEnd w:id="12"/>
      <w:r w:rsidR="009E6ADC" w:rsidRPr="00AE0007">
        <w:rPr>
          <w:sz w:val="24"/>
        </w:rPr>
        <w:t xml:space="preserve"> is prepared to make available to the Recipient certain confidential, non-public or proprietary information concerning the business, assets, operations, projections, data, finances and other information of TPG</w:t>
      </w:r>
      <w:bookmarkStart w:id="13" w:name="_DV_M17"/>
      <w:bookmarkEnd w:id="13"/>
      <w:r w:rsidR="009E6ADC" w:rsidRPr="00AE0007">
        <w:rPr>
          <w:sz w:val="24"/>
        </w:rPr>
        <w:t>, its affiliates and/or its related entities</w:t>
      </w:r>
      <w:r w:rsidR="00D414FD" w:rsidRPr="00AE0007">
        <w:rPr>
          <w:sz w:val="24"/>
          <w:szCs w:val="24"/>
        </w:rPr>
        <w:t>,</w:t>
      </w:r>
      <w:r w:rsidR="0053697F" w:rsidRPr="00AE0007">
        <w:rPr>
          <w:sz w:val="24"/>
          <w:szCs w:val="24"/>
        </w:rPr>
        <w:t xml:space="preserve"> and certain assets currently, potentially or previously owned or managed, directly or indirectly, by TPG, its affiliates and/or its related entities</w:t>
      </w:r>
      <w:r w:rsidR="00D414FD" w:rsidRPr="00AE0007">
        <w:rPr>
          <w:sz w:val="24"/>
          <w:szCs w:val="24"/>
        </w:rPr>
        <w:t xml:space="preserve"> including but not limited to, </w:t>
      </w:r>
      <w:r w:rsidR="00766CDD" w:rsidRPr="00AE0007">
        <w:rPr>
          <w:sz w:val="24"/>
          <w:szCs w:val="24"/>
        </w:rPr>
        <w:t xml:space="preserve">property reports, building reports, environmental reports, financial ratios, credit ratings, leases, sub leases, rent rolls, financial information, financial statements, </w:t>
      </w:r>
      <w:r w:rsidR="00D80614" w:rsidRPr="00AE0007">
        <w:rPr>
          <w:sz w:val="24"/>
          <w:szCs w:val="24"/>
        </w:rPr>
        <w:t xml:space="preserve">customer reports, </w:t>
      </w:r>
      <w:r w:rsidR="00766CDD" w:rsidRPr="00AE0007">
        <w:rPr>
          <w:sz w:val="24"/>
          <w:szCs w:val="24"/>
        </w:rPr>
        <w:t>projections, budgets, expenses</w:t>
      </w:r>
      <w:r w:rsidR="00F17A73" w:rsidRPr="00AE0007">
        <w:rPr>
          <w:sz w:val="24"/>
          <w:szCs w:val="24"/>
        </w:rPr>
        <w:t xml:space="preserve">, business plans, analyses, forecasts, </w:t>
      </w:r>
      <w:r w:rsidR="00D80614" w:rsidRPr="00AE0007">
        <w:rPr>
          <w:sz w:val="24"/>
          <w:szCs w:val="24"/>
        </w:rPr>
        <w:t xml:space="preserve">and </w:t>
      </w:r>
      <w:r w:rsidR="00F17A73" w:rsidRPr="00AE0007">
        <w:rPr>
          <w:sz w:val="24"/>
          <w:szCs w:val="24"/>
        </w:rPr>
        <w:t>databases</w:t>
      </w:r>
      <w:r w:rsidR="009E6ADC" w:rsidRPr="00AE0007">
        <w:rPr>
          <w:sz w:val="24"/>
        </w:rPr>
        <w:t xml:space="preserve"> (any and all such information, provided to the Recipient before, on or after the date of this Agreement by or on behalf </w:t>
      </w:r>
      <w:r w:rsidR="00AE5DBE" w:rsidRPr="00AE0007">
        <w:rPr>
          <w:sz w:val="24"/>
          <w:szCs w:val="24"/>
        </w:rPr>
        <w:t xml:space="preserve">of </w:t>
      </w:r>
      <w:r w:rsidR="009E6ADC" w:rsidRPr="00AE0007">
        <w:rPr>
          <w:sz w:val="24"/>
        </w:rPr>
        <w:t xml:space="preserve">TPG, its affiliates and/or its related entities, regardless of the format of such information or manner in which such is provided, together with all notes, summaries, analysis, compilations, studies, interpretations, memoranda and other documents based thereon or extracts, copies and other reproductions thereof is herein referred to as the </w:t>
      </w:r>
      <w:bookmarkStart w:id="14" w:name="_DV_M18"/>
      <w:bookmarkEnd w:id="14"/>
      <w:r w:rsidR="009E6ADC" w:rsidRPr="00AE0007">
        <w:rPr>
          <w:sz w:val="24"/>
        </w:rPr>
        <w:t>“</w:t>
      </w:r>
      <w:r w:rsidR="009E6ADC" w:rsidRPr="00AE0007">
        <w:rPr>
          <w:sz w:val="24"/>
          <w:u w:val="single"/>
        </w:rPr>
        <w:t>Confidential Information</w:t>
      </w:r>
      <w:bookmarkStart w:id="15" w:name="_DV_M19"/>
      <w:bookmarkEnd w:id="15"/>
      <w:r w:rsidR="009E6ADC" w:rsidRPr="00AE0007">
        <w:rPr>
          <w:sz w:val="24"/>
        </w:rPr>
        <w:t>”).  As a condition to the Confidential Information being furnished to the Recipient and its directors, officers</w:t>
      </w:r>
      <w:r w:rsidR="00746FD3">
        <w:rPr>
          <w:sz w:val="24"/>
        </w:rPr>
        <w:t xml:space="preserve">, </w:t>
      </w:r>
      <w:r w:rsidR="009E6ADC" w:rsidRPr="00AE0007">
        <w:rPr>
          <w:sz w:val="24"/>
        </w:rPr>
        <w:t>employees</w:t>
      </w:r>
      <w:r w:rsidR="00746FD3">
        <w:rPr>
          <w:sz w:val="24"/>
        </w:rPr>
        <w:t>, and legal counsel</w:t>
      </w:r>
      <w:r w:rsidR="009E6ADC" w:rsidRPr="00AE0007">
        <w:rPr>
          <w:sz w:val="24"/>
        </w:rPr>
        <w:t xml:space="preserve"> (collectively, </w:t>
      </w:r>
      <w:bookmarkStart w:id="16" w:name="_DV_M20"/>
      <w:bookmarkEnd w:id="16"/>
      <w:r w:rsidR="009E6ADC" w:rsidRPr="00AE0007">
        <w:rPr>
          <w:sz w:val="24"/>
        </w:rPr>
        <w:t>“</w:t>
      </w:r>
      <w:r w:rsidR="009E6ADC" w:rsidRPr="00AE0007">
        <w:rPr>
          <w:sz w:val="24"/>
          <w:u w:val="single"/>
        </w:rPr>
        <w:t>Representatives</w:t>
      </w:r>
      <w:bookmarkStart w:id="17" w:name="_DV_M21"/>
      <w:bookmarkEnd w:id="17"/>
      <w:r w:rsidR="009E6ADC" w:rsidRPr="00AE0007">
        <w:rPr>
          <w:sz w:val="24"/>
        </w:rPr>
        <w:t>”), the Recipient agrees to treat the Confidential Information in accordance with the provisions of this Agreement and to take or abstain from taking certain other actions hereinafter set forth.</w:t>
      </w:r>
      <w:bookmarkStart w:id="18" w:name="_DV_M22"/>
      <w:bookmarkEnd w:id="18"/>
    </w:p>
    <w:p w14:paraId="4876A88C" w14:textId="77777777" w:rsidR="007044D2" w:rsidRPr="00AE0007" w:rsidRDefault="007044D2" w:rsidP="007044D2">
      <w:pPr>
        <w:pStyle w:val="ListNumber"/>
        <w:numPr>
          <w:ilvl w:val="0"/>
          <w:numId w:val="0"/>
        </w:numPr>
        <w:tabs>
          <w:tab w:val="num" w:pos="0"/>
        </w:tabs>
        <w:jc w:val="both"/>
        <w:rPr>
          <w:sz w:val="24"/>
        </w:rPr>
      </w:pPr>
    </w:p>
    <w:p w14:paraId="267BB185" w14:textId="1E9C2FA8" w:rsidR="007044D2" w:rsidRPr="00AE0007" w:rsidRDefault="007B758B" w:rsidP="007044D2">
      <w:pPr>
        <w:pStyle w:val="ListNumber"/>
        <w:tabs>
          <w:tab w:val="clear" w:pos="360"/>
          <w:tab w:val="num" w:pos="0"/>
        </w:tabs>
        <w:ind w:left="0" w:firstLine="0"/>
        <w:jc w:val="both"/>
        <w:rPr>
          <w:sz w:val="24"/>
        </w:rPr>
      </w:pPr>
      <w:r w:rsidRPr="00AE0007">
        <w:rPr>
          <w:b/>
          <w:sz w:val="24"/>
        </w:rPr>
        <w:t>Excluded Information</w:t>
      </w:r>
      <w:r w:rsidRPr="00AE0007">
        <w:rPr>
          <w:sz w:val="24"/>
        </w:rPr>
        <w:t xml:space="preserve">.  </w:t>
      </w:r>
      <w:r w:rsidR="00242261" w:rsidRPr="00AE0007">
        <w:rPr>
          <w:sz w:val="24"/>
        </w:rPr>
        <w:t>The Confidential Information shall not include information that (i) is or becomes generally available to the public other than as a result of any disclosure resulting from an act or omission by the Recipient or (ii) is or becomes lawfully known to the Recipient on a non-confidential basis from a source other than TPG, its affiliates or its related entities, provided that such source is not known to the Recipient, after due inquiry, to be subject to any contractual, legal, fiduciary or other obligation of confidentiality with respect to such information.</w:t>
      </w:r>
      <w:bookmarkStart w:id="19" w:name="_DV_M23"/>
      <w:bookmarkEnd w:id="19"/>
    </w:p>
    <w:p w14:paraId="7255FD53" w14:textId="77777777" w:rsidR="007044D2" w:rsidRPr="00AE0007" w:rsidRDefault="007044D2" w:rsidP="007044D2">
      <w:pPr>
        <w:pStyle w:val="ListParagraph"/>
        <w:rPr>
          <w:sz w:val="24"/>
          <w:szCs w:val="24"/>
        </w:rPr>
      </w:pPr>
    </w:p>
    <w:p w14:paraId="3A39FB32" w14:textId="455F0744" w:rsidR="007044D2" w:rsidRPr="00AE0007" w:rsidRDefault="007B758B" w:rsidP="007044D2">
      <w:pPr>
        <w:pStyle w:val="ListNumber"/>
        <w:tabs>
          <w:tab w:val="clear" w:pos="360"/>
          <w:tab w:val="num" w:pos="0"/>
        </w:tabs>
        <w:ind w:left="0" w:firstLine="0"/>
        <w:jc w:val="both"/>
        <w:rPr>
          <w:sz w:val="24"/>
        </w:rPr>
      </w:pPr>
      <w:r w:rsidRPr="00AE0007">
        <w:rPr>
          <w:b/>
          <w:sz w:val="24"/>
        </w:rPr>
        <w:t>Non-Disclosure of Confidential Information</w:t>
      </w:r>
      <w:r w:rsidR="00B85181" w:rsidRPr="00AE0007">
        <w:rPr>
          <w:b/>
          <w:sz w:val="24"/>
        </w:rPr>
        <w:t>; Use of Artificial Intelligence</w:t>
      </w:r>
      <w:r w:rsidRPr="00AE0007">
        <w:rPr>
          <w:sz w:val="24"/>
        </w:rPr>
        <w:t xml:space="preserve">.  </w:t>
      </w:r>
      <w:r w:rsidR="009E6ADC" w:rsidRPr="00AE0007">
        <w:rPr>
          <w:sz w:val="24"/>
        </w:rPr>
        <w:t>The Recipient and its Representatives shall use the Confidential Information solely for the purpose of evaluating the Transaction and for no other purpose whatsoever</w:t>
      </w:r>
      <w:r w:rsidR="009E6ADC" w:rsidRPr="008951F9">
        <w:rPr>
          <w:sz w:val="24"/>
        </w:rPr>
        <w:t>.</w:t>
      </w:r>
      <w:r w:rsidR="009E6ADC" w:rsidRPr="00565056">
        <w:rPr>
          <w:sz w:val="24"/>
        </w:rPr>
        <w:t xml:space="preserve"> </w:t>
      </w:r>
      <w:r w:rsidR="006F2012">
        <w:rPr>
          <w:color w:val="000000"/>
          <w:sz w:val="24"/>
          <w:szCs w:val="24"/>
        </w:rPr>
        <w:t xml:space="preserve"> </w:t>
      </w:r>
      <w:r w:rsidR="009E6ADC" w:rsidRPr="008951F9">
        <w:rPr>
          <w:sz w:val="24"/>
        </w:rPr>
        <w:t xml:space="preserve">The Recipient shall keep the Confidential Information in strict confidence, shall not disclose any of the Confidential Information in any manner whatsoever and shall protect and safeguard the confidentiality of all Confidential Information with at least the same degree of care as the Recipient would protect its own confidential information, but in no event with less than a commercially reasonable degree of care; </w:t>
      </w:r>
      <w:r w:rsidR="009E6ADC" w:rsidRPr="008951F9">
        <w:rPr>
          <w:sz w:val="24"/>
          <w:u w:val="single"/>
        </w:rPr>
        <w:t>provided</w:t>
      </w:r>
      <w:r w:rsidR="009E6ADC" w:rsidRPr="008951F9">
        <w:rPr>
          <w:sz w:val="24"/>
        </w:rPr>
        <w:t xml:space="preserve">, </w:t>
      </w:r>
      <w:r w:rsidR="009E6ADC" w:rsidRPr="008951F9">
        <w:rPr>
          <w:sz w:val="24"/>
          <w:u w:val="single"/>
        </w:rPr>
        <w:t>however</w:t>
      </w:r>
      <w:r w:rsidR="009E6ADC" w:rsidRPr="008951F9">
        <w:rPr>
          <w:sz w:val="24"/>
        </w:rPr>
        <w:t>, that (i) the Recipient may make any disclosure of information contained in the Confidential Information to which TPG</w:t>
      </w:r>
      <w:bookmarkStart w:id="20" w:name="_DV_M24"/>
      <w:bookmarkEnd w:id="20"/>
      <w:r w:rsidR="009E6ADC" w:rsidRPr="008951F9">
        <w:rPr>
          <w:sz w:val="24"/>
        </w:rPr>
        <w:t xml:space="preserve"> gives its prior written consent, and (ii) any information contained in the Confidential Information may be disclosed to the Recipient's Representatives who (a) need to know such information for the purpose of evaluating the Transaction, (b) have been informed by the Recipient of the confidential nature of such information and the existence and terms of this Agreement and (c) agree to act in accordance with the terms and conditions of this Agreement to the same extent as if they were a party hereto.  Recipient shall cooperate with TPG in any reasonable effort undertaken by TPG to enforce its, its affiliates’ and/or </w:t>
      </w:r>
      <w:r w:rsidR="009E6ADC" w:rsidRPr="008951F9">
        <w:rPr>
          <w:sz w:val="24"/>
        </w:rPr>
        <w:lastRenderedPageBreak/>
        <w:t>related entities’ rights related to any unauthorized disclosure of Confidential Information by the Recipient or any of its Representatives. The Recipient shall be liable for any breach or other violation of this Agreement by any of its Representatives as if the Recipient had committed such breach or other violation</w:t>
      </w:r>
      <w:r w:rsidR="009E6ADC" w:rsidRPr="00AE0007">
        <w:rPr>
          <w:sz w:val="24"/>
          <w:szCs w:val="24"/>
        </w:rPr>
        <w:t>.</w:t>
      </w:r>
      <w:r w:rsidR="00B85181" w:rsidRPr="00AE0007">
        <w:rPr>
          <w:sz w:val="24"/>
          <w:szCs w:val="24"/>
        </w:rPr>
        <w:t xml:space="preserve"> Notwithstanding anything to the contrary in this Agreement, </w:t>
      </w:r>
      <w:r w:rsidR="00B85181" w:rsidRPr="00AE0007">
        <w:rPr>
          <w:sz w:val="24"/>
        </w:rPr>
        <w:t xml:space="preserve">the Recipient </w:t>
      </w:r>
      <w:r w:rsidR="00B85181" w:rsidRPr="00AE0007">
        <w:rPr>
          <w:sz w:val="24"/>
          <w:szCs w:val="24"/>
        </w:rPr>
        <w:t>and its Representatives are prohibited from providing (in any form), inputting or transmitting any Confidential Information into an artificial intelligence or machine learning tool (an “</w:t>
      </w:r>
      <w:r w:rsidR="00B85181" w:rsidRPr="00AE0007">
        <w:rPr>
          <w:sz w:val="24"/>
          <w:szCs w:val="24"/>
          <w:u w:val="single"/>
        </w:rPr>
        <w:t>AI Tool</w:t>
      </w:r>
      <w:r w:rsidR="00B85181" w:rsidRPr="00AE0007">
        <w:rPr>
          <w:sz w:val="24"/>
          <w:szCs w:val="24"/>
        </w:rPr>
        <w:t xml:space="preserve">”) unless all of the following conditions are satisfied: (1) the AI Tool is private to </w:t>
      </w:r>
      <w:r w:rsidR="00B85181" w:rsidRPr="00AE0007">
        <w:rPr>
          <w:sz w:val="24"/>
        </w:rPr>
        <w:t xml:space="preserve">the Recipient </w:t>
      </w:r>
      <w:r w:rsidR="00B85181" w:rsidRPr="00AE0007">
        <w:rPr>
          <w:sz w:val="24"/>
          <w:szCs w:val="24"/>
        </w:rPr>
        <w:t xml:space="preserve">and its Representatives and does not share data with third parties or public models, (2) the AI Tool does not use Confidential Information to train, improve, or modify any AI models (including, without limitation, </w:t>
      </w:r>
      <w:r w:rsidR="00B85181" w:rsidRPr="00AE0007">
        <w:rPr>
          <w:sz w:val="24"/>
        </w:rPr>
        <w:t xml:space="preserve">the Recipient’s </w:t>
      </w:r>
      <w:r w:rsidR="00B85181" w:rsidRPr="00AE0007">
        <w:rPr>
          <w:sz w:val="24"/>
          <w:szCs w:val="24"/>
        </w:rPr>
        <w:t xml:space="preserve">or its Representative’s AI models or GPTs), (3) Confidential Information is stored by the AI Tool securely, with appropriate encryption, in a location private to </w:t>
      </w:r>
      <w:r w:rsidR="00B85181" w:rsidRPr="00AE0007">
        <w:rPr>
          <w:sz w:val="24"/>
        </w:rPr>
        <w:t xml:space="preserve">the Recipient </w:t>
      </w:r>
      <w:r w:rsidR="00B85181" w:rsidRPr="00AE0007">
        <w:rPr>
          <w:sz w:val="24"/>
          <w:szCs w:val="24"/>
        </w:rPr>
        <w:t>and its Representative, (4) any output from the AI Tool that contains or is derived from Confidential Information is treated as Confidential Information hereunder and is not used or disclosed except as expressly permitted under this Agreement, and (5) any third-party vendors used for the AI Tool shall automatically be deemed to be a Representative hereunder.</w:t>
      </w:r>
      <w:bookmarkStart w:id="21" w:name="_DV_M25"/>
      <w:bookmarkStart w:id="22" w:name="_DV_M27"/>
      <w:bookmarkEnd w:id="21"/>
      <w:bookmarkEnd w:id="22"/>
    </w:p>
    <w:p w14:paraId="482B5A66" w14:textId="77777777" w:rsidR="007044D2" w:rsidRPr="00AE0007" w:rsidRDefault="007044D2" w:rsidP="007044D2">
      <w:pPr>
        <w:pStyle w:val="ListNumber"/>
        <w:numPr>
          <w:ilvl w:val="0"/>
          <w:numId w:val="0"/>
        </w:numPr>
        <w:tabs>
          <w:tab w:val="num" w:pos="0"/>
        </w:tabs>
        <w:jc w:val="both"/>
        <w:rPr>
          <w:sz w:val="24"/>
        </w:rPr>
      </w:pPr>
    </w:p>
    <w:p w14:paraId="34C95287" w14:textId="77777777" w:rsidR="007044D2" w:rsidRPr="00AE0007" w:rsidRDefault="007F201A" w:rsidP="007044D2">
      <w:pPr>
        <w:pStyle w:val="ListNumber"/>
        <w:tabs>
          <w:tab w:val="clear" w:pos="360"/>
          <w:tab w:val="num" w:pos="0"/>
        </w:tabs>
        <w:ind w:left="0" w:firstLine="0"/>
        <w:jc w:val="both"/>
        <w:rPr>
          <w:sz w:val="24"/>
        </w:rPr>
      </w:pPr>
      <w:r w:rsidRPr="00AE0007">
        <w:rPr>
          <w:b/>
          <w:sz w:val="24"/>
        </w:rPr>
        <w:t>Non-Disclosure of Existence of Negotiations</w:t>
      </w:r>
      <w:r w:rsidRPr="00AE0007">
        <w:rPr>
          <w:sz w:val="24"/>
        </w:rPr>
        <w:t>.  Without the prior written consent of TPG</w:t>
      </w:r>
      <w:bookmarkStart w:id="23" w:name="_DV_M26"/>
      <w:bookmarkEnd w:id="23"/>
      <w:r w:rsidRPr="00AE0007">
        <w:rPr>
          <w:sz w:val="24"/>
        </w:rPr>
        <w:t xml:space="preserve">, or unless required by applicable law or regulation (and then only after compliance with paragraph 6 below), neither the Recipient nor any person or entity acting on its behalf shall disclose to any other person that it has received the Confidential Information or that discussions or negotiations are taking place between the parties concerning </w:t>
      </w:r>
      <w:r w:rsidRPr="00AE0007">
        <w:rPr>
          <w:sz w:val="24"/>
          <w:szCs w:val="24"/>
        </w:rPr>
        <w:t>a possible Transaction</w:t>
      </w:r>
      <w:r w:rsidRPr="00AE0007">
        <w:rPr>
          <w:sz w:val="24"/>
        </w:rPr>
        <w:t>, including the status of such discussions or negotiations.</w:t>
      </w:r>
    </w:p>
    <w:p w14:paraId="2A6FDA17" w14:textId="77777777" w:rsidR="007044D2" w:rsidRPr="00AE0007" w:rsidRDefault="007044D2" w:rsidP="007044D2">
      <w:pPr>
        <w:pStyle w:val="ListParagraph"/>
        <w:rPr>
          <w:b/>
          <w:sz w:val="24"/>
        </w:rPr>
      </w:pPr>
    </w:p>
    <w:p w14:paraId="1910816F" w14:textId="77777777" w:rsidR="007044D2" w:rsidRPr="00AE0007" w:rsidRDefault="007B758B" w:rsidP="007044D2">
      <w:pPr>
        <w:pStyle w:val="ListNumber"/>
        <w:tabs>
          <w:tab w:val="clear" w:pos="360"/>
          <w:tab w:val="num" w:pos="0"/>
        </w:tabs>
        <w:ind w:left="0" w:firstLine="0"/>
        <w:jc w:val="both"/>
        <w:rPr>
          <w:sz w:val="24"/>
        </w:rPr>
      </w:pPr>
      <w:r w:rsidRPr="00AE0007">
        <w:rPr>
          <w:b/>
          <w:sz w:val="24"/>
        </w:rPr>
        <w:t>Return of Confidential Information</w:t>
      </w:r>
      <w:r w:rsidRPr="00AE0007">
        <w:rPr>
          <w:sz w:val="24"/>
        </w:rPr>
        <w:t>.  Automatically upon the termination of discussion between the parties, or at any time upon the request of TPG</w:t>
      </w:r>
      <w:bookmarkStart w:id="24" w:name="_DV_M28"/>
      <w:bookmarkEnd w:id="24"/>
      <w:r w:rsidRPr="00AE0007">
        <w:rPr>
          <w:sz w:val="24"/>
        </w:rPr>
        <w:t>, whichever is earlier, the Recipient will (i) destroy all notes, summaries, analysis, compilations, studies, interpretations, memoranda and other documents prepared by the Recipient or its Representatives that contain or reflect the Confidential Information and (ii) return all other Confidential Information to TPG.  The Recipient shall promptly confirm its compliance with this paragraph to TPG</w:t>
      </w:r>
      <w:bookmarkStart w:id="25" w:name="_DV_M30"/>
      <w:bookmarkEnd w:id="25"/>
      <w:r w:rsidRPr="00AE0007">
        <w:rPr>
          <w:sz w:val="24"/>
        </w:rPr>
        <w:t xml:space="preserve"> in writing.</w:t>
      </w:r>
      <w:bookmarkStart w:id="26" w:name="_DV_M31"/>
      <w:bookmarkEnd w:id="26"/>
    </w:p>
    <w:p w14:paraId="29423D37" w14:textId="77777777" w:rsidR="007044D2" w:rsidRPr="00AE0007" w:rsidRDefault="007044D2" w:rsidP="007044D2">
      <w:pPr>
        <w:pStyle w:val="ListParagraph"/>
        <w:rPr>
          <w:b/>
          <w:sz w:val="24"/>
        </w:rPr>
      </w:pPr>
    </w:p>
    <w:p w14:paraId="5584EE7A" w14:textId="77777777" w:rsidR="007044D2" w:rsidRPr="00AE0007" w:rsidRDefault="007B758B" w:rsidP="007044D2">
      <w:pPr>
        <w:pStyle w:val="ListNumber"/>
        <w:tabs>
          <w:tab w:val="clear" w:pos="360"/>
          <w:tab w:val="num" w:pos="0"/>
        </w:tabs>
        <w:ind w:left="0" w:firstLine="0"/>
        <w:jc w:val="both"/>
        <w:rPr>
          <w:sz w:val="24"/>
        </w:rPr>
      </w:pPr>
      <w:r w:rsidRPr="00AE0007">
        <w:rPr>
          <w:b/>
          <w:sz w:val="24"/>
        </w:rPr>
        <w:t>Subpoena or Court Order</w:t>
      </w:r>
      <w:r w:rsidRPr="00AE0007">
        <w:rPr>
          <w:sz w:val="24"/>
        </w:rPr>
        <w:t>.  In the event that the Recipient or anyone to whom it discloses the Confidential Information receives a request to disclose all or any part of the Confidential Information or the information described in paragraph 4 above under the terms of a subpoena or other order issued by a court of competent jurisdiction or by another governmental agency, the Recipient shall (i) promptly notify TPG</w:t>
      </w:r>
      <w:bookmarkStart w:id="27" w:name="_DV_M32"/>
      <w:bookmarkEnd w:id="27"/>
      <w:r w:rsidRPr="00AE0007">
        <w:rPr>
          <w:sz w:val="24"/>
        </w:rPr>
        <w:t xml:space="preserve"> of the existence, terms and circumstances surrounding such a request, (ii) consult with TPG</w:t>
      </w:r>
      <w:bookmarkStart w:id="28" w:name="_DV_M33"/>
      <w:bookmarkEnd w:id="28"/>
      <w:r w:rsidRPr="00AE0007">
        <w:rPr>
          <w:sz w:val="24"/>
        </w:rPr>
        <w:t xml:space="preserve"> on the advisability of taking steps to resist or narrow such request, (iii) if disclosure of such Confidential Information or the information described in paragraph 4 above is required, furnish only such portion of the Confidential Information or the information described in paragraph 4 above as the Recipient is advised by its legal counsel is legally required to be disclosed, and (iv) cooperate with TPG</w:t>
      </w:r>
      <w:bookmarkStart w:id="29" w:name="_DV_M34"/>
      <w:bookmarkEnd w:id="29"/>
      <w:r w:rsidRPr="00AE0007">
        <w:rPr>
          <w:sz w:val="24"/>
        </w:rPr>
        <w:t xml:space="preserve"> in its efforts to obtain an order or other reliable assurance that confidential treatment will be accorded to such portion of the Confidential Information or the information described in paragraph 4 above that is required to be disclosed.</w:t>
      </w:r>
      <w:bookmarkStart w:id="30" w:name="_DV_M35"/>
      <w:bookmarkEnd w:id="30"/>
    </w:p>
    <w:p w14:paraId="38069894" w14:textId="77777777" w:rsidR="007044D2" w:rsidRPr="00AE0007" w:rsidRDefault="007044D2" w:rsidP="007044D2">
      <w:pPr>
        <w:pStyle w:val="ListNumber"/>
        <w:numPr>
          <w:ilvl w:val="0"/>
          <w:numId w:val="0"/>
        </w:numPr>
        <w:tabs>
          <w:tab w:val="num" w:pos="0"/>
        </w:tabs>
        <w:jc w:val="both"/>
        <w:rPr>
          <w:sz w:val="24"/>
        </w:rPr>
      </w:pPr>
    </w:p>
    <w:p w14:paraId="5FF05541" w14:textId="77777777" w:rsidR="007044D2" w:rsidRPr="00AE0007" w:rsidRDefault="007B758B" w:rsidP="007044D2">
      <w:pPr>
        <w:pStyle w:val="ListNumber"/>
        <w:tabs>
          <w:tab w:val="clear" w:pos="360"/>
          <w:tab w:val="num" w:pos="0"/>
        </w:tabs>
        <w:ind w:left="0" w:firstLine="0"/>
        <w:jc w:val="both"/>
        <w:rPr>
          <w:sz w:val="24"/>
        </w:rPr>
      </w:pPr>
      <w:r w:rsidRPr="00AE0007">
        <w:rPr>
          <w:b/>
          <w:sz w:val="24"/>
        </w:rPr>
        <w:lastRenderedPageBreak/>
        <w:t>Disclaimer of Warranty</w:t>
      </w:r>
      <w:r w:rsidRPr="00AE0007">
        <w:rPr>
          <w:sz w:val="24"/>
        </w:rPr>
        <w:t xml:space="preserve">.  </w:t>
      </w:r>
      <w:r w:rsidR="007F201A" w:rsidRPr="00AE0007">
        <w:rPr>
          <w:sz w:val="24"/>
        </w:rPr>
        <w:t>None of TPG</w:t>
      </w:r>
      <w:bookmarkStart w:id="31" w:name="_DV_M36"/>
      <w:bookmarkEnd w:id="31"/>
      <w:r w:rsidR="007F201A" w:rsidRPr="00AE0007">
        <w:rPr>
          <w:sz w:val="24"/>
        </w:rPr>
        <w:t>, its affiliates or related entities, nor any of their respective directors, officers, employees</w:t>
      </w:r>
      <w:r w:rsidR="007F201A" w:rsidRPr="00AE0007">
        <w:rPr>
          <w:sz w:val="24"/>
          <w:szCs w:val="24"/>
        </w:rPr>
        <w:t xml:space="preserve"> </w:t>
      </w:r>
      <w:r w:rsidR="007F201A" w:rsidRPr="00AE0007">
        <w:rPr>
          <w:sz w:val="24"/>
        </w:rPr>
        <w:t>or agents has made or makes any representation or warranty as to the accuracy or completeness of the Confidential Information or has any duty to update any of the Confidential Information.  The Recipient agrees that none of TPG</w:t>
      </w:r>
      <w:bookmarkStart w:id="32" w:name="_DV_M37"/>
      <w:bookmarkEnd w:id="32"/>
      <w:r w:rsidR="007F201A" w:rsidRPr="00AE0007">
        <w:rPr>
          <w:sz w:val="24"/>
        </w:rPr>
        <w:t>, its affiliates or related entities, nor any of their respective directors, officers, employees</w:t>
      </w:r>
      <w:r w:rsidR="007F201A" w:rsidRPr="00AE0007">
        <w:rPr>
          <w:sz w:val="24"/>
          <w:szCs w:val="24"/>
        </w:rPr>
        <w:t xml:space="preserve"> </w:t>
      </w:r>
      <w:r w:rsidR="007F201A" w:rsidRPr="00AE0007">
        <w:rPr>
          <w:sz w:val="24"/>
        </w:rPr>
        <w:t>or agents shall have any liability to the Recipient or any of its Representatives resulting directly or indirectly from the Recipient’s use of the Confidential Information or the use of the Confidential Information by the Recipient’s Representatives</w:t>
      </w:r>
      <w:r w:rsidR="007F201A" w:rsidRPr="00AE0007">
        <w:rPr>
          <w:sz w:val="24"/>
          <w:szCs w:val="24"/>
        </w:rPr>
        <w:t xml:space="preserve"> and the Recipient and its Representatives should not rely on the Confidential Information</w:t>
      </w:r>
      <w:r w:rsidR="007F201A" w:rsidRPr="00AE0007">
        <w:rPr>
          <w:sz w:val="24"/>
        </w:rPr>
        <w:t>.</w:t>
      </w:r>
      <w:bookmarkStart w:id="33" w:name="_DV_M38"/>
      <w:bookmarkEnd w:id="33"/>
    </w:p>
    <w:p w14:paraId="2203936E" w14:textId="77777777" w:rsidR="007044D2" w:rsidRPr="00AE0007" w:rsidRDefault="007044D2" w:rsidP="007044D2">
      <w:pPr>
        <w:pStyle w:val="ListParagraph"/>
        <w:rPr>
          <w:b/>
          <w:sz w:val="24"/>
        </w:rPr>
      </w:pPr>
    </w:p>
    <w:p w14:paraId="33643248" w14:textId="77777777" w:rsidR="007044D2" w:rsidRPr="00AE0007" w:rsidRDefault="007B758B" w:rsidP="007044D2">
      <w:pPr>
        <w:pStyle w:val="ListNumber"/>
        <w:tabs>
          <w:tab w:val="clear" w:pos="360"/>
          <w:tab w:val="num" w:pos="0"/>
        </w:tabs>
        <w:ind w:left="0" w:firstLine="0"/>
        <w:jc w:val="both"/>
        <w:rPr>
          <w:sz w:val="24"/>
        </w:rPr>
      </w:pPr>
      <w:r w:rsidRPr="00AE0007">
        <w:rPr>
          <w:b/>
          <w:sz w:val="24"/>
        </w:rPr>
        <w:t>Property Rights</w:t>
      </w:r>
      <w:r w:rsidRPr="00AE0007">
        <w:rPr>
          <w:sz w:val="24"/>
        </w:rPr>
        <w:t xml:space="preserve">.  </w:t>
      </w:r>
      <w:r w:rsidR="007F201A" w:rsidRPr="00AE0007">
        <w:rPr>
          <w:sz w:val="24"/>
        </w:rPr>
        <w:t>All Confidential Information disclosed by or on behalf of TPG</w:t>
      </w:r>
      <w:bookmarkStart w:id="34" w:name="_DV_M39"/>
      <w:bookmarkEnd w:id="34"/>
      <w:r w:rsidR="007F201A" w:rsidRPr="00AE0007">
        <w:rPr>
          <w:sz w:val="24"/>
        </w:rPr>
        <w:t>, its affiliates and/or related entities, to the Recipient or its Representatives shall remain the property of TPG</w:t>
      </w:r>
      <w:bookmarkStart w:id="35" w:name="_DV_M40"/>
      <w:bookmarkEnd w:id="35"/>
      <w:r w:rsidR="007F201A" w:rsidRPr="00AE0007">
        <w:rPr>
          <w:sz w:val="24"/>
        </w:rPr>
        <w:t xml:space="preserve">, its affiliates and/or related entities, as applicable.  No licenses or rights under any patent, copyright, trademark, trade name, trade secret or other intellectual property are granted to the Recipient or any of its </w:t>
      </w:r>
      <w:proofErr w:type="gramStart"/>
      <w:r w:rsidR="007F201A" w:rsidRPr="00AE0007">
        <w:rPr>
          <w:sz w:val="24"/>
        </w:rPr>
        <w:t>Representatives, or</w:t>
      </w:r>
      <w:proofErr w:type="gramEnd"/>
      <w:r w:rsidR="007F201A" w:rsidRPr="00AE0007">
        <w:rPr>
          <w:sz w:val="24"/>
        </w:rPr>
        <w:t xml:space="preserve"> are to be implied by reason of this Agreement.</w:t>
      </w:r>
      <w:bookmarkStart w:id="36" w:name="_DV_M41"/>
      <w:bookmarkStart w:id="37" w:name="_Hlk212570546"/>
      <w:bookmarkEnd w:id="36"/>
    </w:p>
    <w:p w14:paraId="25E9D364" w14:textId="77777777" w:rsidR="007044D2" w:rsidRPr="00AE0007" w:rsidRDefault="007044D2" w:rsidP="007044D2">
      <w:pPr>
        <w:pStyle w:val="ListParagraph"/>
        <w:rPr>
          <w:sz w:val="24"/>
          <w:szCs w:val="24"/>
        </w:rPr>
      </w:pPr>
    </w:p>
    <w:p w14:paraId="0AB2C7B8" w14:textId="59799255" w:rsidR="007044D2" w:rsidRDefault="005D1BB3" w:rsidP="00AE0007">
      <w:pPr>
        <w:pStyle w:val="ListNumber"/>
        <w:tabs>
          <w:tab w:val="clear" w:pos="360"/>
          <w:tab w:val="num" w:pos="0"/>
        </w:tabs>
        <w:ind w:left="0" w:firstLine="0"/>
        <w:jc w:val="both"/>
        <w:rPr>
          <w:sz w:val="24"/>
          <w:szCs w:val="24"/>
        </w:rPr>
      </w:pPr>
      <w:r w:rsidRPr="00AE0007">
        <w:rPr>
          <w:b/>
          <w:bCs/>
          <w:sz w:val="24"/>
          <w:szCs w:val="24"/>
        </w:rPr>
        <w:t>Consent Requirement.</w:t>
      </w:r>
      <w:r w:rsidRPr="00AE0007">
        <w:rPr>
          <w:sz w:val="24"/>
          <w:szCs w:val="24"/>
        </w:rPr>
        <w:t xml:space="preserve"> Except in the ordinary course of business unrelated to the </w:t>
      </w:r>
      <w:r w:rsidR="00FA7CA2" w:rsidRPr="00AE0007">
        <w:rPr>
          <w:sz w:val="24"/>
          <w:szCs w:val="24"/>
        </w:rPr>
        <w:t>Transaction</w:t>
      </w:r>
      <w:r w:rsidRPr="00AE0007">
        <w:rPr>
          <w:sz w:val="24"/>
          <w:szCs w:val="24"/>
        </w:rPr>
        <w:t>, without the prior written consent (email being sufficient) of TPG, neither Recipient nor any of its Representatives shall communicate (regarding TPG, its affiliates and/or its related entities</w:t>
      </w:r>
      <w:r w:rsidR="00FE292B" w:rsidRPr="00AE0007">
        <w:rPr>
          <w:sz w:val="24"/>
          <w:szCs w:val="24"/>
        </w:rPr>
        <w:t xml:space="preserve">, the </w:t>
      </w:r>
      <w:r w:rsidR="00FA7CA2" w:rsidRPr="00AE0007">
        <w:rPr>
          <w:sz w:val="24"/>
          <w:szCs w:val="24"/>
        </w:rPr>
        <w:t>Propert</w:t>
      </w:r>
      <w:r w:rsidR="00373160" w:rsidRPr="00AE0007">
        <w:rPr>
          <w:sz w:val="24"/>
          <w:szCs w:val="24"/>
        </w:rPr>
        <w:t>y</w:t>
      </w:r>
      <w:r w:rsidR="00FE292B" w:rsidRPr="00AE0007">
        <w:rPr>
          <w:sz w:val="24"/>
          <w:szCs w:val="24"/>
        </w:rPr>
        <w:t>, or the</w:t>
      </w:r>
      <w:r w:rsidR="008F160A" w:rsidRPr="00AE0007">
        <w:rPr>
          <w:sz w:val="24"/>
          <w:szCs w:val="24"/>
        </w:rPr>
        <w:t xml:space="preserve"> </w:t>
      </w:r>
      <w:r w:rsidR="00FE292B" w:rsidRPr="00AE0007">
        <w:rPr>
          <w:sz w:val="24"/>
          <w:szCs w:val="24"/>
        </w:rPr>
        <w:t>Transaction</w:t>
      </w:r>
      <w:r w:rsidRPr="00AE0007">
        <w:rPr>
          <w:sz w:val="24"/>
          <w:szCs w:val="24"/>
        </w:rPr>
        <w:t>) with any third party other than its Representatives or required by applicable law or regulation (and then only after compliance with paragraph 6 above)</w:t>
      </w:r>
      <w:r w:rsidR="00761058" w:rsidRPr="00AE0007">
        <w:rPr>
          <w:sz w:val="24"/>
          <w:szCs w:val="24"/>
        </w:rPr>
        <w:t xml:space="preserve">, including any </w:t>
      </w:r>
      <w:r w:rsidR="00CC7618" w:rsidRPr="00AE0007">
        <w:rPr>
          <w:sz w:val="24"/>
          <w:szCs w:val="24"/>
        </w:rPr>
        <w:t>including, without limitation, (a)</w:t>
      </w:r>
      <w:r w:rsidR="00CC7618" w:rsidRPr="00AE0007">
        <w:rPr>
          <w:snapToGrid w:val="0"/>
          <w:sz w:val="24"/>
          <w:szCs w:val="24"/>
        </w:rPr>
        <w:t xml:space="preserve"> </w:t>
      </w:r>
      <w:r w:rsidR="00CC7618" w:rsidRPr="00AE0007">
        <w:rPr>
          <w:sz w:val="24"/>
          <w:szCs w:val="24"/>
        </w:rPr>
        <w:t xml:space="preserve">any management company retained to manage any of the </w:t>
      </w:r>
      <w:r w:rsidR="00FA7CA2" w:rsidRPr="00AE0007">
        <w:rPr>
          <w:sz w:val="24"/>
          <w:szCs w:val="24"/>
        </w:rPr>
        <w:t>Propert</w:t>
      </w:r>
      <w:r w:rsidR="00373160" w:rsidRPr="00AE0007">
        <w:rPr>
          <w:sz w:val="24"/>
          <w:szCs w:val="24"/>
        </w:rPr>
        <w:t>y</w:t>
      </w:r>
      <w:r w:rsidR="00CC7618" w:rsidRPr="00AE0007">
        <w:rPr>
          <w:sz w:val="24"/>
          <w:szCs w:val="24"/>
        </w:rPr>
        <w:t xml:space="preserve">, or other onsite personnel, </w:t>
      </w:r>
      <w:r w:rsidR="00F92385">
        <w:rPr>
          <w:sz w:val="24"/>
          <w:szCs w:val="24"/>
        </w:rPr>
        <w:t xml:space="preserve">and </w:t>
      </w:r>
      <w:r w:rsidR="00CC7618" w:rsidRPr="00AE0007">
        <w:rPr>
          <w:sz w:val="24"/>
          <w:szCs w:val="24"/>
        </w:rPr>
        <w:t>(b)</w:t>
      </w:r>
      <w:r w:rsidR="00CC7618" w:rsidRPr="00AE0007">
        <w:rPr>
          <w:snapToGrid w:val="0"/>
          <w:sz w:val="24"/>
          <w:szCs w:val="24"/>
        </w:rPr>
        <w:t xml:space="preserve"> any </w:t>
      </w:r>
      <w:r w:rsidR="00234AFD">
        <w:rPr>
          <w:snapToGrid w:val="0"/>
          <w:sz w:val="24"/>
          <w:szCs w:val="24"/>
        </w:rPr>
        <w:t>operator</w:t>
      </w:r>
      <w:r w:rsidR="00CC7618" w:rsidRPr="00AE0007">
        <w:rPr>
          <w:snapToGrid w:val="0"/>
          <w:sz w:val="24"/>
          <w:szCs w:val="24"/>
        </w:rPr>
        <w:t xml:space="preserve"> of the </w:t>
      </w:r>
      <w:r w:rsidR="00FA7CA2" w:rsidRPr="00AE0007">
        <w:rPr>
          <w:snapToGrid w:val="0"/>
          <w:sz w:val="24"/>
          <w:szCs w:val="24"/>
        </w:rPr>
        <w:t>Propert</w:t>
      </w:r>
      <w:r w:rsidR="00373160" w:rsidRPr="00AE0007">
        <w:rPr>
          <w:snapToGrid w:val="0"/>
          <w:sz w:val="24"/>
          <w:szCs w:val="24"/>
        </w:rPr>
        <w:t>y</w:t>
      </w:r>
      <w:r w:rsidR="00F92385">
        <w:rPr>
          <w:snapToGrid w:val="0"/>
          <w:sz w:val="24"/>
          <w:szCs w:val="24"/>
        </w:rPr>
        <w:t xml:space="preserve"> or any of its personnel</w:t>
      </w:r>
      <w:r w:rsidR="00FA7CA2" w:rsidRPr="00AE0007">
        <w:rPr>
          <w:sz w:val="24"/>
          <w:szCs w:val="24"/>
        </w:rPr>
        <w:t>.</w:t>
      </w:r>
      <w:bookmarkEnd w:id="37"/>
    </w:p>
    <w:p w14:paraId="3E4744DA" w14:textId="77777777" w:rsidR="001D6C0A" w:rsidRDefault="001D6C0A" w:rsidP="00BC3E94">
      <w:pPr>
        <w:pStyle w:val="ListParagraph"/>
        <w:rPr>
          <w:sz w:val="24"/>
          <w:szCs w:val="24"/>
        </w:rPr>
      </w:pPr>
    </w:p>
    <w:p w14:paraId="2D5F5B88" w14:textId="22F810E0" w:rsidR="001D6C0A" w:rsidRPr="00AE0007" w:rsidRDefault="001D6C0A" w:rsidP="00AE0007">
      <w:pPr>
        <w:pStyle w:val="ListNumber"/>
        <w:tabs>
          <w:tab w:val="clear" w:pos="360"/>
          <w:tab w:val="num" w:pos="0"/>
        </w:tabs>
        <w:ind w:left="0" w:firstLine="0"/>
        <w:jc w:val="both"/>
        <w:rPr>
          <w:sz w:val="24"/>
          <w:szCs w:val="24"/>
        </w:rPr>
      </w:pPr>
      <w:r w:rsidRPr="001D6C0A">
        <w:rPr>
          <w:b/>
          <w:bCs/>
          <w:sz w:val="24"/>
          <w:szCs w:val="24"/>
        </w:rPr>
        <w:t>Non-Solicitation</w:t>
      </w:r>
      <w:r w:rsidRPr="001D6C0A">
        <w:rPr>
          <w:sz w:val="24"/>
          <w:szCs w:val="24"/>
        </w:rPr>
        <w:t>.</w:t>
      </w:r>
      <w:r>
        <w:rPr>
          <w:sz w:val="24"/>
          <w:szCs w:val="24"/>
        </w:rPr>
        <w:t xml:space="preserve"> </w:t>
      </w:r>
      <w:r w:rsidRPr="001D6C0A">
        <w:rPr>
          <w:sz w:val="24"/>
          <w:szCs w:val="24"/>
        </w:rPr>
        <w:t xml:space="preserve"> Without the prior written consent of TPG, none of the Recipient or any of its Representatives or any affiliate of the foregoing shall directly or indirectly, for its own account or the account of any other person, (a) solicit for employment or engagement (or any other type of retention) any person who is currently engaged or employed (or otherwise retained) to perform services for TPG (including, any personnel at the Asset), or otherwise interfere with TPG’s relationships with any person who is employed by or otherwise engaged to perform services for TPG (including, any personnel at the Asset), or (b) induce any employee, officer, director, consultant, advisor or contractor of TPG to terminate its employment or engagement with TPG.</w:t>
      </w:r>
    </w:p>
    <w:p w14:paraId="07A48FAD" w14:textId="77777777" w:rsidR="007044D2" w:rsidRPr="00565056" w:rsidRDefault="007044D2" w:rsidP="00565056">
      <w:pPr>
        <w:pStyle w:val="ListNumber"/>
        <w:numPr>
          <w:ilvl w:val="0"/>
          <w:numId w:val="0"/>
        </w:numPr>
        <w:jc w:val="both"/>
        <w:rPr>
          <w:sz w:val="24"/>
        </w:rPr>
      </w:pPr>
    </w:p>
    <w:p w14:paraId="626B349B" w14:textId="77777777" w:rsidR="00373160" w:rsidRPr="00AE0007" w:rsidRDefault="007B758B" w:rsidP="00AE0007">
      <w:pPr>
        <w:pStyle w:val="ListNumber"/>
        <w:tabs>
          <w:tab w:val="clear" w:pos="360"/>
          <w:tab w:val="num" w:pos="0"/>
        </w:tabs>
        <w:ind w:left="0" w:firstLine="0"/>
        <w:jc w:val="both"/>
        <w:rPr>
          <w:sz w:val="24"/>
          <w:szCs w:val="24"/>
        </w:rPr>
      </w:pPr>
      <w:r w:rsidRPr="00AE0007">
        <w:rPr>
          <w:b/>
          <w:sz w:val="24"/>
          <w:szCs w:val="24"/>
        </w:rPr>
        <w:t>Definitive Agreement</w:t>
      </w:r>
      <w:r w:rsidRPr="00AE0007">
        <w:rPr>
          <w:sz w:val="24"/>
          <w:szCs w:val="24"/>
        </w:rPr>
        <w:t xml:space="preserve">.  </w:t>
      </w:r>
      <w:r w:rsidR="007F201A" w:rsidRPr="00AE0007">
        <w:rPr>
          <w:sz w:val="24"/>
          <w:szCs w:val="24"/>
        </w:rPr>
        <w:t>Unless and until a definitive written agreement between TPG</w:t>
      </w:r>
      <w:bookmarkStart w:id="38" w:name="_DV_M42"/>
      <w:bookmarkEnd w:id="38"/>
      <w:r w:rsidR="007F201A" w:rsidRPr="00AE0007">
        <w:rPr>
          <w:sz w:val="24"/>
          <w:szCs w:val="24"/>
        </w:rPr>
        <w:t xml:space="preserve"> and the Recipient with respect to a Transaction has been executed and delivered, neither TPG</w:t>
      </w:r>
      <w:bookmarkStart w:id="39" w:name="_DV_M43"/>
      <w:bookmarkEnd w:id="39"/>
      <w:r w:rsidR="007F201A" w:rsidRPr="00AE0007">
        <w:rPr>
          <w:sz w:val="24"/>
          <w:szCs w:val="24"/>
        </w:rPr>
        <w:t xml:space="preserve"> nor the Recipient will be under any legal obligation of any kind whatsoever with respect to such a Transaction by virtue of this or any other written or oral expression by either of them or their Representatives except, in the case of this Agreement, for the matters specifically agreed to herein.</w:t>
      </w:r>
      <w:bookmarkStart w:id="40" w:name="_DV_M44"/>
      <w:bookmarkEnd w:id="40"/>
    </w:p>
    <w:p w14:paraId="45CE0F9A" w14:textId="77777777" w:rsidR="00373160" w:rsidRPr="00AE0007" w:rsidRDefault="00373160" w:rsidP="00AE0007">
      <w:pPr>
        <w:pStyle w:val="ListParagraph"/>
        <w:tabs>
          <w:tab w:val="num" w:pos="0"/>
        </w:tabs>
        <w:jc w:val="both"/>
        <w:rPr>
          <w:b/>
          <w:sz w:val="24"/>
          <w:szCs w:val="24"/>
        </w:rPr>
      </w:pPr>
    </w:p>
    <w:p w14:paraId="77E304DD" w14:textId="6619817D" w:rsidR="00595B6D" w:rsidRPr="00AE0007" w:rsidRDefault="007B758B" w:rsidP="00AE0007">
      <w:pPr>
        <w:pStyle w:val="ListNumber"/>
        <w:tabs>
          <w:tab w:val="clear" w:pos="360"/>
          <w:tab w:val="num" w:pos="0"/>
        </w:tabs>
        <w:ind w:left="0" w:firstLine="0"/>
        <w:jc w:val="both"/>
        <w:rPr>
          <w:sz w:val="24"/>
          <w:szCs w:val="24"/>
        </w:rPr>
      </w:pPr>
      <w:r w:rsidRPr="00AE0007">
        <w:rPr>
          <w:b/>
          <w:sz w:val="24"/>
          <w:szCs w:val="24"/>
        </w:rPr>
        <w:t>Remedies</w:t>
      </w:r>
      <w:r w:rsidRPr="00AE0007">
        <w:rPr>
          <w:sz w:val="24"/>
          <w:szCs w:val="24"/>
        </w:rPr>
        <w:t xml:space="preserve">.  </w:t>
      </w:r>
      <w:r w:rsidR="00EE2477" w:rsidRPr="00AE0007">
        <w:rPr>
          <w:sz w:val="24"/>
          <w:szCs w:val="24"/>
        </w:rPr>
        <w:t>The Recipient acknowledges that in the event of any breach of this Agreement, TPG</w:t>
      </w:r>
      <w:bookmarkStart w:id="41" w:name="_DV_M45"/>
      <w:bookmarkEnd w:id="41"/>
      <w:r w:rsidR="00EE2477" w:rsidRPr="00AE0007">
        <w:rPr>
          <w:sz w:val="24"/>
          <w:szCs w:val="24"/>
        </w:rPr>
        <w:t xml:space="preserve"> would be irreparably damaged and could not be made whole by monetary damages.  Accordingly, TPG, in addition to any other remedy to which it may be entitled in law or in equity, shall be entitled to an injunction to prevent breaches of this Agreement, and to an order compelling specific performance of this Agreement. </w:t>
      </w:r>
      <w:r w:rsidR="009F54E6" w:rsidRPr="00AE0007">
        <w:rPr>
          <w:sz w:val="24"/>
          <w:szCs w:val="24"/>
        </w:rPr>
        <w:t xml:space="preserve"> The Recipient hereby waives any requirement for the securing or posting of any bond or the showing of actual monetary damages in connection with </w:t>
      </w:r>
      <w:r w:rsidR="009F54E6" w:rsidRPr="00AE0007">
        <w:rPr>
          <w:sz w:val="24"/>
          <w:szCs w:val="24"/>
        </w:rPr>
        <w:lastRenderedPageBreak/>
        <w:t xml:space="preserve">any such claim. </w:t>
      </w:r>
      <w:r w:rsidR="00EE2477" w:rsidRPr="00AE0007">
        <w:rPr>
          <w:sz w:val="24"/>
          <w:szCs w:val="24"/>
        </w:rPr>
        <w:t xml:space="preserve"> The Recipient shall reimburse TPG</w:t>
      </w:r>
      <w:bookmarkStart w:id="42" w:name="_DV_M47"/>
      <w:bookmarkEnd w:id="42"/>
      <w:r w:rsidR="00EE2477" w:rsidRPr="00AE0007">
        <w:rPr>
          <w:sz w:val="24"/>
          <w:szCs w:val="24"/>
        </w:rPr>
        <w:t xml:space="preserve"> for all costs and expenses, including reasonable attorneys' fees, incurred by TPG</w:t>
      </w:r>
      <w:bookmarkStart w:id="43" w:name="_DV_M48"/>
      <w:bookmarkEnd w:id="43"/>
      <w:r w:rsidR="00EE2477" w:rsidRPr="00AE0007">
        <w:rPr>
          <w:sz w:val="24"/>
          <w:szCs w:val="24"/>
        </w:rPr>
        <w:t xml:space="preserve"> in the event it should successfully enforce the obligations of the Recipient and its Representatives hereunder.</w:t>
      </w:r>
    </w:p>
    <w:p w14:paraId="1959C707" w14:textId="77777777" w:rsidR="00595B6D" w:rsidRPr="00AE0007" w:rsidRDefault="00595B6D" w:rsidP="00AE0007">
      <w:pPr>
        <w:pStyle w:val="ListNumber"/>
        <w:numPr>
          <w:ilvl w:val="0"/>
          <w:numId w:val="0"/>
        </w:numPr>
        <w:tabs>
          <w:tab w:val="num" w:pos="0"/>
        </w:tabs>
        <w:jc w:val="both"/>
        <w:rPr>
          <w:sz w:val="24"/>
          <w:szCs w:val="24"/>
        </w:rPr>
      </w:pPr>
    </w:p>
    <w:p w14:paraId="2A7B2E89" w14:textId="52B500D4" w:rsidR="00271B14" w:rsidRPr="00AE0007" w:rsidRDefault="007B758B" w:rsidP="00AE0007">
      <w:pPr>
        <w:pStyle w:val="ListNumber"/>
        <w:tabs>
          <w:tab w:val="clear" w:pos="360"/>
          <w:tab w:val="left" w:pos="0"/>
        </w:tabs>
        <w:ind w:left="0" w:firstLine="0"/>
        <w:jc w:val="both"/>
        <w:rPr>
          <w:sz w:val="24"/>
          <w:szCs w:val="24"/>
        </w:rPr>
      </w:pPr>
      <w:bookmarkStart w:id="44" w:name="_DV_M49"/>
      <w:bookmarkEnd w:id="44"/>
      <w:r w:rsidRPr="00AE0007">
        <w:rPr>
          <w:b/>
          <w:sz w:val="24"/>
          <w:szCs w:val="24"/>
        </w:rPr>
        <w:t>Securities Laws Acknowledgement</w:t>
      </w:r>
      <w:r w:rsidR="006F2012" w:rsidRPr="00AE0007">
        <w:rPr>
          <w:b/>
          <w:bCs/>
          <w:sz w:val="24"/>
          <w:szCs w:val="24"/>
        </w:rPr>
        <w:t>; Whistleblower Protection</w:t>
      </w:r>
      <w:r w:rsidRPr="00AE0007">
        <w:rPr>
          <w:b/>
          <w:sz w:val="24"/>
          <w:szCs w:val="24"/>
        </w:rPr>
        <w:t>.</w:t>
      </w:r>
      <w:r w:rsidRPr="00AE0007">
        <w:rPr>
          <w:sz w:val="24"/>
          <w:szCs w:val="24"/>
        </w:rPr>
        <w:t xml:space="preserve">  The Recipient hereby acknowledges that it is aware, and the Recipient will advise its Representatives who are informed as to the matters which are the subject of this Agreement, that </w:t>
      </w:r>
      <w:r w:rsidR="006F2012" w:rsidRPr="00AE0007">
        <w:rPr>
          <w:sz w:val="24"/>
          <w:szCs w:val="24"/>
        </w:rPr>
        <w:t>the United States</w:t>
      </w:r>
      <w:r w:rsidRPr="00AE0007">
        <w:rPr>
          <w:sz w:val="24"/>
          <w:szCs w:val="24"/>
        </w:rPr>
        <w:t xml:space="preserve"> securities laws prohibit any person who has received from an issuer material, non-public information concerning the matters which are the subject of this Agreement from purchasing or selling securities of such issuer or from communicating such information to any other person under circumstances in which it is reasonably foreseeable that such person is likely to purchase or sell such securities.</w:t>
      </w:r>
      <w:r w:rsidR="006F2012" w:rsidRPr="00AE0007">
        <w:rPr>
          <w:sz w:val="24"/>
          <w:szCs w:val="24"/>
        </w:rPr>
        <w:t xml:space="preserve">  For the avoidance of doubt, nothing herein shall prohibit the Recipient from reporting possible violations of federal or state laws or regulations to any federal or state governmental agency, including but not limited to, the U.S. Department of Justice, the U.S. Securities and Exchange Commission, the U.S. Congress and any agency Inspector General, or from making other disclosures that are protected under the whistleblower provisions of federal or state laws or regulations, nor shall anything herein require the Recipient to notify TPG that it has made such reports or disclosures.</w:t>
      </w:r>
      <w:r w:rsidR="00271B14" w:rsidRPr="00AE0007">
        <w:rPr>
          <w:sz w:val="24"/>
          <w:szCs w:val="24"/>
        </w:rPr>
        <w:t xml:space="preserve">  </w:t>
      </w:r>
    </w:p>
    <w:p w14:paraId="3CB29B33" w14:textId="77777777" w:rsidR="00595B6D" w:rsidRPr="00AE0007" w:rsidRDefault="00595B6D" w:rsidP="00AE0007">
      <w:pPr>
        <w:pStyle w:val="ListNumber"/>
        <w:numPr>
          <w:ilvl w:val="0"/>
          <w:numId w:val="0"/>
        </w:numPr>
        <w:tabs>
          <w:tab w:val="left" w:pos="0"/>
        </w:tabs>
        <w:jc w:val="both"/>
        <w:rPr>
          <w:sz w:val="24"/>
          <w:szCs w:val="24"/>
        </w:rPr>
      </w:pPr>
    </w:p>
    <w:p w14:paraId="513A0565" w14:textId="77777777" w:rsidR="00271B14" w:rsidRPr="00AE0007" w:rsidRDefault="007B758B" w:rsidP="00AE0007">
      <w:pPr>
        <w:pStyle w:val="ListNumber"/>
        <w:tabs>
          <w:tab w:val="clear" w:pos="360"/>
          <w:tab w:val="left" w:pos="0"/>
        </w:tabs>
        <w:ind w:left="0" w:firstLine="0"/>
        <w:jc w:val="both"/>
        <w:rPr>
          <w:sz w:val="24"/>
          <w:szCs w:val="24"/>
        </w:rPr>
      </w:pPr>
      <w:r w:rsidRPr="00AE0007">
        <w:rPr>
          <w:b/>
          <w:sz w:val="24"/>
          <w:szCs w:val="24"/>
        </w:rPr>
        <w:t>Entire Agreement; Amendments.</w:t>
      </w:r>
      <w:r w:rsidRPr="00AE0007">
        <w:rPr>
          <w:sz w:val="24"/>
          <w:szCs w:val="24"/>
        </w:rPr>
        <w:t xml:space="preserve">  This Agreement represents the entire understanding and agreement of the parties hereto with respect to the matters contained herein, and may be amended, modified or waived only by a separate writing executed by TPG</w:t>
      </w:r>
      <w:bookmarkStart w:id="45" w:name="_DV_M50"/>
      <w:bookmarkEnd w:id="45"/>
      <w:r w:rsidRPr="00AE0007">
        <w:rPr>
          <w:sz w:val="24"/>
          <w:szCs w:val="24"/>
        </w:rPr>
        <w:t xml:space="preserve"> and the Recipient expressly so amending, modifying or waiving this Agreement.</w:t>
      </w:r>
      <w:bookmarkStart w:id="46" w:name="_DV_M51"/>
      <w:bookmarkEnd w:id="46"/>
    </w:p>
    <w:p w14:paraId="61926C36" w14:textId="77777777" w:rsidR="00595B6D" w:rsidRPr="00AE0007" w:rsidRDefault="00595B6D" w:rsidP="00AE0007">
      <w:pPr>
        <w:pStyle w:val="ListNumber"/>
        <w:numPr>
          <w:ilvl w:val="0"/>
          <w:numId w:val="0"/>
        </w:numPr>
        <w:tabs>
          <w:tab w:val="left" w:pos="0"/>
        </w:tabs>
        <w:jc w:val="both"/>
        <w:rPr>
          <w:sz w:val="24"/>
          <w:szCs w:val="24"/>
        </w:rPr>
      </w:pPr>
    </w:p>
    <w:p w14:paraId="13739E7D" w14:textId="77777777" w:rsidR="00271B14" w:rsidRPr="00AE0007" w:rsidRDefault="007B758B" w:rsidP="00AE0007">
      <w:pPr>
        <w:pStyle w:val="ListNumber"/>
        <w:tabs>
          <w:tab w:val="clear" w:pos="360"/>
          <w:tab w:val="left" w:pos="0"/>
        </w:tabs>
        <w:ind w:left="0" w:firstLine="0"/>
        <w:jc w:val="both"/>
        <w:rPr>
          <w:sz w:val="24"/>
          <w:szCs w:val="24"/>
        </w:rPr>
      </w:pPr>
      <w:r w:rsidRPr="00AE0007">
        <w:rPr>
          <w:b/>
          <w:sz w:val="24"/>
          <w:szCs w:val="24"/>
        </w:rPr>
        <w:t>No Waiver</w:t>
      </w:r>
      <w:r w:rsidRPr="00AE0007">
        <w:rPr>
          <w:sz w:val="24"/>
          <w:szCs w:val="24"/>
        </w:rPr>
        <w:t>.  No failure or delay by TPG</w:t>
      </w:r>
      <w:bookmarkStart w:id="47" w:name="_DV_M52"/>
      <w:bookmarkEnd w:id="47"/>
      <w:r w:rsidRPr="00AE0007">
        <w:rPr>
          <w:sz w:val="24"/>
          <w:szCs w:val="24"/>
        </w:rPr>
        <w:t xml:space="preserve"> in exercising any right, power or privilege hereunder shall operate as a waiver thereof, nor shall any single or partial exercise thereof preclude any other or further exercise thereof or the exercise of any right, power or privilege hereunder.</w:t>
      </w:r>
      <w:bookmarkStart w:id="48" w:name="_DV_M53"/>
      <w:bookmarkEnd w:id="48"/>
      <w:r w:rsidR="006D2274" w:rsidRPr="00AE0007">
        <w:rPr>
          <w:sz w:val="24"/>
          <w:szCs w:val="24"/>
        </w:rPr>
        <w:t xml:space="preserve"> </w:t>
      </w:r>
    </w:p>
    <w:p w14:paraId="282E875B" w14:textId="77777777" w:rsidR="00595B6D" w:rsidRPr="00AE0007" w:rsidRDefault="00595B6D" w:rsidP="00AE0007">
      <w:pPr>
        <w:pStyle w:val="ListNumber"/>
        <w:numPr>
          <w:ilvl w:val="0"/>
          <w:numId w:val="0"/>
        </w:numPr>
        <w:tabs>
          <w:tab w:val="left" w:pos="0"/>
        </w:tabs>
        <w:jc w:val="both"/>
        <w:rPr>
          <w:sz w:val="24"/>
          <w:szCs w:val="24"/>
        </w:rPr>
      </w:pPr>
    </w:p>
    <w:p w14:paraId="359FE6DC" w14:textId="77777777" w:rsidR="00271B14" w:rsidRPr="00AE0007" w:rsidRDefault="006F2012" w:rsidP="00AE0007">
      <w:pPr>
        <w:pStyle w:val="ListNumber"/>
        <w:tabs>
          <w:tab w:val="clear" w:pos="360"/>
          <w:tab w:val="left" w:pos="0"/>
        </w:tabs>
        <w:ind w:left="0" w:firstLine="0"/>
        <w:jc w:val="both"/>
        <w:rPr>
          <w:sz w:val="24"/>
          <w:szCs w:val="24"/>
        </w:rPr>
      </w:pPr>
      <w:r w:rsidRPr="00AE0007">
        <w:rPr>
          <w:b/>
          <w:bCs/>
          <w:sz w:val="24"/>
          <w:szCs w:val="24"/>
        </w:rPr>
        <w:t>Governing Law</w:t>
      </w:r>
      <w:r w:rsidRPr="00AE0007">
        <w:rPr>
          <w:sz w:val="24"/>
          <w:szCs w:val="24"/>
        </w:rPr>
        <w:t xml:space="preserve">. This Agreement shall be governed and construed in accordance with the laws of the State of Texas, United States of America, without regard to the laws of conflict of laws.  TO THE EXTENT NOT PROHIBITED BY APPLICABLE LAW THAT CANNOT BE WAIVED, THE PARTIES HEREBY </w:t>
      </w:r>
      <w:proofErr w:type="gramStart"/>
      <w:r w:rsidRPr="00AE0007">
        <w:rPr>
          <w:sz w:val="24"/>
          <w:szCs w:val="24"/>
        </w:rPr>
        <w:t>WAIVE, AND</w:t>
      </w:r>
      <w:proofErr w:type="gramEnd"/>
      <w:r w:rsidRPr="00AE0007">
        <w:rPr>
          <w:sz w:val="24"/>
          <w:szCs w:val="24"/>
        </w:rPr>
        <w:t xml:space="preserve"> AGREE THAT THEY WILL NOT ASSERT (WHETHER AS PLAINTIFF, DEFENDANT OR OTHERWISE), ANY RIGHT TO TRIAL BY JURY IN ANY ACTION DESCRIBED HEREIN.</w:t>
      </w:r>
      <w:bookmarkStart w:id="49" w:name="_DV_M54"/>
      <w:bookmarkEnd w:id="49"/>
    </w:p>
    <w:p w14:paraId="653C36F2" w14:textId="77777777" w:rsidR="00595B6D" w:rsidRPr="00AE0007" w:rsidRDefault="00595B6D" w:rsidP="00AE0007">
      <w:pPr>
        <w:pStyle w:val="ListNumber"/>
        <w:numPr>
          <w:ilvl w:val="0"/>
          <w:numId w:val="0"/>
        </w:numPr>
        <w:tabs>
          <w:tab w:val="left" w:pos="0"/>
        </w:tabs>
        <w:jc w:val="both"/>
        <w:rPr>
          <w:sz w:val="24"/>
          <w:szCs w:val="24"/>
        </w:rPr>
      </w:pPr>
    </w:p>
    <w:p w14:paraId="4AE364ED" w14:textId="27138BA0" w:rsidR="00271B14" w:rsidRPr="00AE0007" w:rsidRDefault="007B758B" w:rsidP="00565056">
      <w:pPr>
        <w:pStyle w:val="ListNumber"/>
        <w:tabs>
          <w:tab w:val="clear" w:pos="360"/>
          <w:tab w:val="left" w:pos="0"/>
        </w:tabs>
        <w:ind w:left="0" w:firstLine="0"/>
        <w:jc w:val="both"/>
        <w:rPr>
          <w:sz w:val="24"/>
          <w:szCs w:val="24"/>
        </w:rPr>
      </w:pPr>
      <w:r w:rsidRPr="00AE0007">
        <w:rPr>
          <w:b/>
          <w:sz w:val="24"/>
          <w:szCs w:val="24"/>
        </w:rPr>
        <w:t>Captions; Counterparts</w:t>
      </w:r>
      <w:r w:rsidRPr="00AE0007">
        <w:rPr>
          <w:sz w:val="24"/>
          <w:szCs w:val="24"/>
        </w:rPr>
        <w:t xml:space="preserve">.  The captions contained in this Agreement are for convenience only and shall not affect the construction or interpretation of any provisions of this Agreement.  No presumption or burden of proof shall arise favoring or disfavoring a party by virtue of the authorship of any provision of this Agreement.  This Agreement may be executed in multiple counterparts, each of which shall be deemed to be an original, but all of which shall constitute one and the same </w:t>
      </w:r>
      <w:proofErr w:type="gramStart"/>
      <w:r w:rsidRPr="00AE0007">
        <w:rPr>
          <w:sz w:val="24"/>
          <w:szCs w:val="24"/>
        </w:rPr>
        <w:t>Agreement, and</w:t>
      </w:r>
      <w:proofErr w:type="gramEnd"/>
      <w:r w:rsidRPr="00AE0007">
        <w:rPr>
          <w:sz w:val="24"/>
          <w:szCs w:val="24"/>
        </w:rPr>
        <w:t xml:space="preserve"> may be delivered by electronic mail of a PDF, DocuSign or other reliable electronic means. </w:t>
      </w:r>
    </w:p>
    <w:p w14:paraId="529BE400" w14:textId="77777777" w:rsidR="00595B6D" w:rsidRPr="00AE0007" w:rsidRDefault="00595B6D" w:rsidP="00AE0007">
      <w:pPr>
        <w:pStyle w:val="ListNumber"/>
        <w:numPr>
          <w:ilvl w:val="0"/>
          <w:numId w:val="0"/>
        </w:numPr>
        <w:tabs>
          <w:tab w:val="left" w:pos="0"/>
        </w:tabs>
        <w:jc w:val="both"/>
        <w:rPr>
          <w:sz w:val="24"/>
          <w:szCs w:val="24"/>
        </w:rPr>
      </w:pPr>
    </w:p>
    <w:p w14:paraId="7AA96E37" w14:textId="77777777" w:rsidR="00595B6D" w:rsidRPr="00AE0007" w:rsidRDefault="007B758B" w:rsidP="00565056">
      <w:pPr>
        <w:pStyle w:val="ListNumber"/>
        <w:tabs>
          <w:tab w:val="clear" w:pos="360"/>
          <w:tab w:val="left" w:pos="0"/>
        </w:tabs>
        <w:ind w:left="0" w:firstLine="0"/>
        <w:jc w:val="both"/>
        <w:rPr>
          <w:sz w:val="24"/>
          <w:szCs w:val="24"/>
        </w:rPr>
      </w:pPr>
      <w:r w:rsidRPr="00AE0007">
        <w:rPr>
          <w:b/>
          <w:sz w:val="24"/>
          <w:szCs w:val="24"/>
        </w:rPr>
        <w:t>Term</w:t>
      </w:r>
      <w:r w:rsidRPr="00AE0007">
        <w:rPr>
          <w:sz w:val="24"/>
          <w:szCs w:val="24"/>
        </w:rPr>
        <w:t>.  The confidentiality obligations set forth herein shall terminate three years from and after the date hereof, provided that, without limiting the Recipient’s other obligations contained herein, the obligations set forth herein shall continue with respect to any Confidential Information not returned or destroyed in accordance with paragraph 5 hereof</w:t>
      </w:r>
      <w:r w:rsidR="006F2012" w:rsidRPr="00AE0007">
        <w:rPr>
          <w:sz w:val="24"/>
          <w:szCs w:val="24"/>
        </w:rPr>
        <w:t>.</w:t>
      </w:r>
      <w:r w:rsidRPr="00AE0007">
        <w:rPr>
          <w:sz w:val="24"/>
          <w:szCs w:val="24"/>
        </w:rPr>
        <w:t xml:space="preserve">  Such expiration shall not relieve </w:t>
      </w:r>
      <w:r w:rsidRPr="00AE0007">
        <w:rPr>
          <w:sz w:val="24"/>
          <w:szCs w:val="24"/>
        </w:rPr>
        <w:lastRenderedPageBreak/>
        <w:t>the Recipient from liability for any breach of the terms hereof that exists on or prior to the date of such expiration.</w:t>
      </w:r>
    </w:p>
    <w:p w14:paraId="50F640C5" w14:textId="77777777" w:rsidR="00595B6D" w:rsidRPr="00AE0007" w:rsidRDefault="00595B6D" w:rsidP="00AE0007">
      <w:pPr>
        <w:pStyle w:val="ListParagraph"/>
        <w:tabs>
          <w:tab w:val="left" w:pos="0"/>
        </w:tabs>
        <w:ind w:left="0"/>
        <w:jc w:val="both"/>
        <w:rPr>
          <w:b/>
          <w:sz w:val="24"/>
          <w:szCs w:val="24"/>
        </w:rPr>
      </w:pPr>
    </w:p>
    <w:p w14:paraId="45031A91" w14:textId="0E583F6E" w:rsidR="00695867" w:rsidRPr="00AE0007" w:rsidRDefault="007B758B" w:rsidP="00AE0007">
      <w:pPr>
        <w:pStyle w:val="ListNumber"/>
        <w:tabs>
          <w:tab w:val="clear" w:pos="360"/>
          <w:tab w:val="left" w:pos="0"/>
        </w:tabs>
        <w:ind w:left="0" w:firstLine="0"/>
        <w:jc w:val="both"/>
        <w:rPr>
          <w:sz w:val="24"/>
          <w:szCs w:val="24"/>
        </w:rPr>
      </w:pPr>
      <w:r w:rsidRPr="00AE0007">
        <w:rPr>
          <w:b/>
          <w:sz w:val="24"/>
          <w:szCs w:val="24"/>
        </w:rPr>
        <w:t>Assignment</w:t>
      </w:r>
      <w:r w:rsidRPr="00AE0007">
        <w:rPr>
          <w:sz w:val="24"/>
          <w:szCs w:val="24"/>
        </w:rPr>
        <w:t xml:space="preserve">.  Recipient may not assign any of its rights or delegate any of its obligations hereunder without the prior written consent of TPG. Any purported assignment or delegation in violation of this paragraph </w:t>
      </w:r>
      <w:r w:rsidR="006F2012" w:rsidRPr="00AE0007">
        <w:rPr>
          <w:sz w:val="24"/>
          <w:szCs w:val="24"/>
        </w:rPr>
        <w:t>1</w:t>
      </w:r>
      <w:r w:rsidR="001D6C0A">
        <w:rPr>
          <w:sz w:val="24"/>
          <w:szCs w:val="24"/>
        </w:rPr>
        <w:t>9</w:t>
      </w:r>
      <w:r w:rsidRPr="00AE0007">
        <w:rPr>
          <w:sz w:val="24"/>
          <w:szCs w:val="24"/>
        </w:rPr>
        <w:t xml:space="preserve"> shall be null and void. No assignment or delegation shall relieve the assigning or delegating Party of any of its obligations hereunder.</w:t>
      </w:r>
    </w:p>
    <w:p w14:paraId="231F0C5C" w14:textId="77777777" w:rsidR="00695867" w:rsidRDefault="00695867" w:rsidP="00AE0007">
      <w:pPr>
        <w:pStyle w:val="ListNumber"/>
        <w:numPr>
          <w:ilvl w:val="0"/>
          <w:numId w:val="0"/>
        </w:numPr>
        <w:spacing w:after="240"/>
        <w:ind w:left="360" w:hanging="360"/>
        <w:contextualSpacing w:val="0"/>
        <w:jc w:val="center"/>
        <w:rPr>
          <w:sz w:val="24"/>
        </w:rPr>
      </w:pPr>
    </w:p>
    <w:p w14:paraId="3FCC3B1E" w14:textId="77777777" w:rsidR="00695867" w:rsidRPr="00AE0007" w:rsidRDefault="007B758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sz w:val="24"/>
          <w:szCs w:val="24"/>
        </w:rPr>
      </w:pPr>
      <w:bookmarkStart w:id="50" w:name="_DV_M55"/>
      <w:bookmarkEnd w:id="50"/>
      <w:r w:rsidRPr="00AE0007">
        <w:rPr>
          <w:sz w:val="24"/>
          <w:szCs w:val="24"/>
        </w:rPr>
        <w:tab/>
      </w:r>
      <w:r w:rsidRPr="00AE0007">
        <w:rPr>
          <w:b/>
          <w:bCs/>
          <w:sz w:val="24"/>
          <w:szCs w:val="24"/>
        </w:rPr>
        <w:t xml:space="preserve">IN WITNESS WHEREOF, THIS AGREEMENT </w:t>
      </w:r>
      <w:r w:rsidRPr="00AE0007">
        <w:rPr>
          <w:sz w:val="24"/>
          <w:szCs w:val="24"/>
        </w:rPr>
        <w:t>is executed and delivered effective as of the date first written above.</w:t>
      </w:r>
    </w:p>
    <w:p w14:paraId="1904B9CE" w14:textId="77777777" w:rsidR="00695867" w:rsidRPr="00AE0007" w:rsidRDefault="0069586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both"/>
        <w:rPr>
          <w:sz w:val="24"/>
          <w:szCs w:val="24"/>
        </w:rPr>
      </w:pPr>
    </w:p>
    <w:p w14:paraId="6558C762" w14:textId="77777777"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r w:rsidRPr="00AE0007">
        <w:rPr>
          <w:sz w:val="24"/>
          <w:szCs w:val="24"/>
        </w:rPr>
        <w:t>TPG:</w:t>
      </w:r>
    </w:p>
    <w:p w14:paraId="19E5F99C" w14:textId="77777777" w:rsidR="00695867" w:rsidRPr="00AE0007" w:rsidRDefault="00695867"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p>
    <w:p w14:paraId="36DBF05E" w14:textId="5F08871E"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r w:rsidRPr="00AE0007">
        <w:rPr>
          <w:sz w:val="24"/>
        </w:rPr>
        <w:t xml:space="preserve">TPG </w:t>
      </w:r>
      <w:r w:rsidR="006F2012" w:rsidRPr="00AE0007">
        <w:rPr>
          <w:sz w:val="24"/>
          <w:szCs w:val="24"/>
        </w:rPr>
        <w:t>GLOBAL</w:t>
      </w:r>
      <w:r w:rsidRPr="00AE0007">
        <w:rPr>
          <w:sz w:val="24"/>
          <w:szCs w:val="24"/>
        </w:rPr>
        <w:t>, LLC</w:t>
      </w:r>
    </w:p>
    <w:p w14:paraId="2EA10E61" w14:textId="77777777" w:rsidR="00695867" w:rsidRPr="00AE0007" w:rsidRDefault="00695867"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p>
    <w:p w14:paraId="73B17CF9" w14:textId="77777777" w:rsidR="00695867" w:rsidRPr="00AE0007" w:rsidRDefault="00695867"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p>
    <w:p w14:paraId="7B143F36" w14:textId="65346229"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rPr>
      </w:pPr>
      <w:r w:rsidRPr="00AE0007">
        <w:rPr>
          <w:sz w:val="24"/>
          <w:szCs w:val="24"/>
        </w:rPr>
        <w:t>By:</w:t>
      </w:r>
      <w:r w:rsidRPr="00AE0007">
        <w:rPr>
          <w:sz w:val="24"/>
          <w:szCs w:val="24"/>
        </w:rPr>
        <w:tab/>
      </w:r>
      <w:r w:rsidR="006F2012" w:rsidRPr="00AE0007">
        <w:rPr>
          <w:sz w:val="24"/>
          <w:szCs w:val="24"/>
        </w:rPr>
        <w:t>_____________________</w:t>
      </w:r>
    </w:p>
    <w:p w14:paraId="52C9E40A" w14:textId="77777777"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r w:rsidRPr="00AE0007">
        <w:rPr>
          <w:sz w:val="24"/>
          <w:szCs w:val="24"/>
        </w:rPr>
        <w:t>Name:</w:t>
      </w:r>
      <w:r w:rsidRPr="00AE0007">
        <w:rPr>
          <w:sz w:val="24"/>
          <w:szCs w:val="24"/>
        </w:rPr>
        <w:tab/>
        <w:t>Martin Davidson</w:t>
      </w:r>
    </w:p>
    <w:p w14:paraId="263E435A" w14:textId="77777777"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r w:rsidRPr="00AE0007">
        <w:rPr>
          <w:sz w:val="24"/>
          <w:szCs w:val="24"/>
        </w:rPr>
        <w:t>Title:</w:t>
      </w:r>
      <w:r w:rsidRPr="00AE0007">
        <w:rPr>
          <w:sz w:val="24"/>
          <w:szCs w:val="24"/>
        </w:rPr>
        <w:tab/>
        <w:t>Chief Accounting Officer</w:t>
      </w:r>
    </w:p>
    <w:p w14:paraId="3DAAA6DE" w14:textId="77777777" w:rsidR="00695867" w:rsidRPr="00AE0007" w:rsidRDefault="00695867"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p>
    <w:p w14:paraId="1D078A28" w14:textId="77777777" w:rsidR="00C7478C" w:rsidRDefault="00C7478C"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p>
    <w:p w14:paraId="12B1222D" w14:textId="7FD4AD41" w:rsidR="00695867" w:rsidRPr="00AE0007" w:rsidRDefault="007B758B" w:rsidP="00C7478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rPr>
          <w:sz w:val="24"/>
          <w:szCs w:val="24"/>
        </w:rPr>
      </w:pPr>
      <w:r w:rsidRPr="00AE0007">
        <w:rPr>
          <w:sz w:val="24"/>
          <w:szCs w:val="24"/>
        </w:rPr>
        <w:t>RECIPIENT:</w:t>
      </w:r>
    </w:p>
    <w:p w14:paraId="5F68FDEA" w14:textId="77777777" w:rsidR="00695867" w:rsidRDefault="00695867"/>
    <w:p w14:paraId="150E919D" w14:textId="77777777" w:rsidR="00C7478C" w:rsidRDefault="00C7478C" w:rsidP="00C7478C">
      <w:pPr>
        <w:widowControl w:val="0"/>
        <w:tabs>
          <w:tab w:val="left" w:pos="1440"/>
          <w:tab w:val="left" w:pos="2070"/>
          <w:tab w:val="left" w:pos="4203"/>
        </w:tabs>
        <w:spacing w:after="80" w:line="0" w:lineRule="atLeast"/>
      </w:pPr>
      <w:r w:rsidRPr="0034646D">
        <w:t>Recipient</w:t>
      </w:r>
      <w:r>
        <w:t xml:space="preserve"> (COMPANY NAME)</w:t>
      </w:r>
      <w:r w:rsidRPr="0034646D">
        <w:t>:</w:t>
      </w:r>
    </w:p>
    <w:p w14:paraId="1441E564" w14:textId="77777777" w:rsidR="00C7478C" w:rsidRDefault="00C7478C" w:rsidP="00C7478C">
      <w:pPr>
        <w:widowControl w:val="0"/>
        <w:tabs>
          <w:tab w:val="left" w:pos="1440"/>
          <w:tab w:val="left" w:pos="2070"/>
          <w:tab w:val="left" w:pos="4203"/>
        </w:tabs>
        <w:spacing w:after="80" w:line="0" w:lineRule="atLeast"/>
      </w:pPr>
    </w:p>
    <w:p w14:paraId="6AF4E1D0" w14:textId="77777777" w:rsidR="00C7478C" w:rsidRDefault="00C7478C" w:rsidP="00C7478C">
      <w:pPr>
        <w:widowControl w:val="0"/>
        <w:tabs>
          <w:tab w:val="left" w:pos="1440"/>
          <w:tab w:val="left" w:pos="2070"/>
          <w:tab w:val="left" w:pos="4203"/>
        </w:tabs>
        <w:spacing w:after="80" w:line="0" w:lineRule="atLeast"/>
        <w:rPr>
          <w:u w:val="single"/>
        </w:rPr>
      </w:pPr>
      <w:r w:rsidRPr="0034646D">
        <w:rPr>
          <w:u w:val="single"/>
        </w:rPr>
        <w:tab/>
      </w:r>
      <w:r w:rsidRPr="0034646D">
        <w:rPr>
          <w:u w:val="single"/>
        </w:rPr>
        <w:tab/>
      </w:r>
      <w:r w:rsidRPr="0034646D">
        <w:rPr>
          <w:u w:val="single"/>
        </w:rPr>
        <w:tab/>
      </w:r>
    </w:p>
    <w:p w14:paraId="30913C5D" w14:textId="77777777" w:rsidR="00C7478C" w:rsidRPr="0034646D" w:rsidRDefault="00C7478C" w:rsidP="00C7478C">
      <w:pPr>
        <w:widowControl w:val="0"/>
        <w:tabs>
          <w:tab w:val="left" w:pos="1440"/>
          <w:tab w:val="left" w:pos="2070"/>
          <w:tab w:val="left" w:pos="4203"/>
        </w:tabs>
        <w:spacing w:after="80" w:line="0" w:lineRule="atLeast"/>
        <w:rPr>
          <w:u w:val="single"/>
        </w:rPr>
      </w:pPr>
    </w:p>
    <w:p w14:paraId="4F87E817" w14:textId="77777777" w:rsidR="00C7478C" w:rsidRDefault="00C7478C" w:rsidP="00C7478C">
      <w:pPr>
        <w:widowControl w:val="0"/>
        <w:tabs>
          <w:tab w:val="left" w:pos="1440"/>
          <w:tab w:val="left" w:pos="2070"/>
          <w:tab w:val="left" w:pos="4203"/>
        </w:tabs>
        <w:spacing w:after="80" w:line="0" w:lineRule="atLeast"/>
      </w:pPr>
      <w:r w:rsidRPr="0034646D">
        <w:t>Recipient Address</w:t>
      </w:r>
      <w:r>
        <w:t xml:space="preserve"> (COMPANY ADDRESS)</w:t>
      </w:r>
      <w:r w:rsidRPr="0034646D">
        <w:t>:</w:t>
      </w:r>
    </w:p>
    <w:p w14:paraId="7CF3031C" w14:textId="77777777" w:rsidR="00C7478C" w:rsidRDefault="00C7478C" w:rsidP="00C7478C">
      <w:pPr>
        <w:widowControl w:val="0"/>
        <w:tabs>
          <w:tab w:val="left" w:pos="1440"/>
          <w:tab w:val="left" w:pos="2070"/>
          <w:tab w:val="left" w:pos="4203"/>
        </w:tabs>
        <w:spacing w:after="80" w:line="0" w:lineRule="atLeast"/>
      </w:pPr>
    </w:p>
    <w:p w14:paraId="2BDF9A0A" w14:textId="77777777" w:rsidR="00C7478C" w:rsidRDefault="00C7478C" w:rsidP="00C7478C">
      <w:pPr>
        <w:widowControl w:val="0"/>
        <w:tabs>
          <w:tab w:val="left" w:pos="1440"/>
          <w:tab w:val="left" w:pos="2070"/>
          <w:tab w:val="left" w:pos="4203"/>
        </w:tabs>
        <w:spacing w:after="80" w:line="0" w:lineRule="atLeast"/>
        <w:rPr>
          <w:u w:val="single"/>
        </w:rPr>
      </w:pPr>
      <w:r w:rsidRPr="0034646D">
        <w:rPr>
          <w:u w:val="single"/>
        </w:rPr>
        <w:tab/>
      </w:r>
      <w:r w:rsidRPr="0034646D">
        <w:rPr>
          <w:u w:val="single"/>
        </w:rPr>
        <w:tab/>
      </w:r>
      <w:r w:rsidRPr="0034646D">
        <w:rPr>
          <w:u w:val="single"/>
        </w:rPr>
        <w:tab/>
      </w:r>
    </w:p>
    <w:p w14:paraId="406B86CB" w14:textId="77777777" w:rsidR="00C7478C" w:rsidRPr="0034646D" w:rsidRDefault="00C7478C" w:rsidP="00C7478C">
      <w:pPr>
        <w:widowControl w:val="0"/>
        <w:tabs>
          <w:tab w:val="left" w:pos="1440"/>
          <w:tab w:val="left" w:pos="2070"/>
          <w:tab w:val="left" w:pos="4203"/>
        </w:tabs>
        <w:spacing w:after="80" w:line="0" w:lineRule="atLeast"/>
      </w:pPr>
    </w:p>
    <w:p w14:paraId="3C2549C0" w14:textId="77777777" w:rsidR="00C7478C" w:rsidRPr="0034646D" w:rsidRDefault="00C7478C" w:rsidP="00C7478C">
      <w:pPr>
        <w:widowControl w:val="0"/>
        <w:tabs>
          <w:tab w:val="left" w:pos="2070"/>
          <w:tab w:val="left" w:pos="4203"/>
        </w:tabs>
        <w:spacing w:after="80" w:line="0" w:lineRule="atLeast"/>
        <w:jc w:val="both"/>
        <w:rPr>
          <w:u w:val="single"/>
        </w:rPr>
      </w:pPr>
      <w:r w:rsidRPr="0034646D">
        <w:rPr>
          <w:u w:val="single"/>
        </w:rPr>
        <w:tab/>
      </w:r>
      <w:r w:rsidRPr="0034646D">
        <w:rPr>
          <w:u w:val="single"/>
        </w:rPr>
        <w:tab/>
      </w:r>
    </w:p>
    <w:p w14:paraId="5BC8A064" w14:textId="77777777" w:rsidR="00C7478C" w:rsidRPr="0034646D" w:rsidRDefault="00C7478C" w:rsidP="00C7478C">
      <w:pPr>
        <w:widowControl w:val="0"/>
        <w:tabs>
          <w:tab w:val="left" w:pos="747"/>
          <w:tab w:val="left" w:pos="1440"/>
          <w:tab w:val="left" w:pos="4320"/>
        </w:tabs>
        <w:spacing w:after="80" w:line="240" w:lineRule="atLeast"/>
      </w:pPr>
    </w:p>
    <w:p w14:paraId="58D217E0" w14:textId="77777777" w:rsidR="00C7478C" w:rsidRDefault="00C7478C" w:rsidP="00C7478C">
      <w:pPr>
        <w:widowControl w:val="0"/>
        <w:tabs>
          <w:tab w:val="left" w:pos="747"/>
          <w:tab w:val="left" w:pos="1440"/>
          <w:tab w:val="left" w:pos="4320"/>
        </w:tabs>
        <w:spacing w:after="80" w:line="240" w:lineRule="atLeast"/>
        <w:rPr>
          <w:u w:val="single"/>
        </w:rPr>
      </w:pPr>
      <w:r w:rsidRPr="0034646D">
        <w:t>By:</w:t>
      </w:r>
      <w:r w:rsidRPr="0034646D">
        <w:rPr>
          <w:u w:val="single"/>
        </w:rPr>
        <w:tab/>
      </w:r>
      <w:r w:rsidRPr="0034646D">
        <w:rPr>
          <w:u w:val="single"/>
        </w:rPr>
        <w:tab/>
      </w:r>
      <w:r w:rsidRPr="0034646D">
        <w:rPr>
          <w:u w:val="single"/>
        </w:rPr>
        <w:tab/>
      </w:r>
    </w:p>
    <w:p w14:paraId="3ABE084D" w14:textId="781F0364" w:rsidR="00C7478C" w:rsidRPr="0034646D" w:rsidRDefault="00C7478C" w:rsidP="00C7478C">
      <w:pPr>
        <w:widowControl w:val="0"/>
        <w:tabs>
          <w:tab w:val="left" w:pos="747"/>
          <w:tab w:val="left" w:pos="1440"/>
          <w:tab w:val="left" w:pos="4320"/>
        </w:tabs>
        <w:spacing w:after="80" w:line="240" w:lineRule="atLeast"/>
      </w:pPr>
      <w:r w:rsidRPr="0034646D">
        <w:tab/>
      </w:r>
    </w:p>
    <w:p w14:paraId="61A0282F" w14:textId="77777777" w:rsidR="00C7478C" w:rsidRDefault="00C7478C" w:rsidP="00C7478C">
      <w:pPr>
        <w:widowControl w:val="0"/>
        <w:tabs>
          <w:tab w:val="left" w:pos="1440"/>
          <w:tab w:val="left" w:pos="4203"/>
        </w:tabs>
        <w:spacing w:after="80" w:line="0" w:lineRule="atLeast"/>
        <w:jc w:val="both"/>
        <w:rPr>
          <w:u w:val="single"/>
        </w:rPr>
      </w:pPr>
      <w:r w:rsidRPr="0034646D">
        <w:t>Name</w:t>
      </w:r>
      <w:r>
        <w:t xml:space="preserve"> (Name of Signer)</w:t>
      </w:r>
      <w:r w:rsidRPr="0034646D">
        <w:t>:</w:t>
      </w:r>
      <w:r w:rsidRPr="0034646D">
        <w:rPr>
          <w:u w:val="single"/>
        </w:rPr>
        <w:tab/>
      </w:r>
      <w:r w:rsidRPr="0034646D">
        <w:rPr>
          <w:u w:val="single"/>
        </w:rPr>
        <w:tab/>
      </w:r>
    </w:p>
    <w:p w14:paraId="275141FF" w14:textId="0EEAD2A8" w:rsidR="00C7478C" w:rsidRPr="0034646D" w:rsidRDefault="00C7478C" w:rsidP="00C7478C">
      <w:pPr>
        <w:widowControl w:val="0"/>
        <w:tabs>
          <w:tab w:val="left" w:pos="1440"/>
          <w:tab w:val="left" w:pos="4203"/>
        </w:tabs>
        <w:spacing w:after="80" w:line="0" w:lineRule="atLeast"/>
        <w:jc w:val="both"/>
      </w:pPr>
      <w:r w:rsidRPr="0034646D">
        <w:tab/>
      </w:r>
    </w:p>
    <w:p w14:paraId="226F1456" w14:textId="77777777" w:rsidR="00C7478C" w:rsidRDefault="00C7478C" w:rsidP="00C7478C">
      <w:pPr>
        <w:widowControl w:val="0"/>
        <w:tabs>
          <w:tab w:val="left" w:pos="747"/>
          <w:tab w:val="left" w:pos="1440"/>
          <w:tab w:val="left" w:pos="4320"/>
        </w:tabs>
        <w:spacing w:after="80" w:line="240" w:lineRule="atLeast"/>
        <w:rPr>
          <w:u w:val="single"/>
        </w:rPr>
      </w:pPr>
      <w:r w:rsidRPr="0034646D">
        <w:t>Title</w:t>
      </w:r>
      <w:r>
        <w:t>:</w:t>
      </w:r>
      <w:r w:rsidRPr="0034646D">
        <w:rPr>
          <w:u w:val="single"/>
        </w:rPr>
        <w:tab/>
      </w:r>
      <w:r w:rsidRPr="0034646D">
        <w:rPr>
          <w:u w:val="single"/>
        </w:rPr>
        <w:tab/>
      </w:r>
      <w:r w:rsidRPr="0034646D">
        <w:rPr>
          <w:u w:val="single"/>
        </w:rPr>
        <w:tab/>
      </w:r>
    </w:p>
    <w:p w14:paraId="735DAD2C" w14:textId="583272E8" w:rsidR="00C7478C" w:rsidRDefault="00C7478C" w:rsidP="00C7478C">
      <w:pPr>
        <w:widowControl w:val="0"/>
        <w:tabs>
          <w:tab w:val="left" w:pos="747"/>
          <w:tab w:val="left" w:pos="1440"/>
          <w:tab w:val="left" w:pos="4320"/>
        </w:tabs>
        <w:spacing w:after="80" w:line="240" w:lineRule="atLeast"/>
        <w:rPr>
          <w:u w:val="single"/>
        </w:rPr>
      </w:pPr>
      <w:r w:rsidRPr="0034646D">
        <w:tab/>
      </w:r>
    </w:p>
    <w:p w14:paraId="0195FE4C" w14:textId="29E0FA4A" w:rsidR="00C7478C" w:rsidRDefault="00C7478C" w:rsidP="00C7478C">
      <w:pPr>
        <w:widowControl w:val="0"/>
        <w:tabs>
          <w:tab w:val="left" w:pos="747"/>
          <w:tab w:val="left" w:pos="1440"/>
          <w:tab w:val="left" w:pos="4320"/>
        </w:tabs>
        <w:spacing w:after="80" w:line="240" w:lineRule="atLeast"/>
        <w:rPr>
          <w:u w:val="single"/>
        </w:rPr>
      </w:pPr>
      <w:r>
        <w:t>Phone</w:t>
      </w:r>
      <w:r w:rsidRPr="0034646D">
        <w:t>:</w:t>
      </w:r>
      <w:r w:rsidRPr="0034646D">
        <w:rPr>
          <w:u w:val="single"/>
        </w:rPr>
        <w:tab/>
      </w:r>
      <w:r w:rsidRPr="0034646D">
        <w:rPr>
          <w:u w:val="single"/>
        </w:rPr>
        <w:tab/>
      </w:r>
      <w:r w:rsidRPr="0034646D">
        <w:rPr>
          <w:u w:val="single"/>
        </w:rPr>
        <w:tab/>
      </w:r>
    </w:p>
    <w:p w14:paraId="38F73C64" w14:textId="77777777" w:rsidR="00C7478C" w:rsidRDefault="00C7478C" w:rsidP="00C7478C">
      <w:pPr>
        <w:widowControl w:val="0"/>
        <w:tabs>
          <w:tab w:val="left" w:pos="747"/>
          <w:tab w:val="left" w:pos="1440"/>
          <w:tab w:val="left" w:pos="4320"/>
        </w:tabs>
        <w:spacing w:after="80" w:line="240" w:lineRule="atLeast"/>
        <w:rPr>
          <w:u w:val="single"/>
        </w:rPr>
      </w:pPr>
    </w:p>
    <w:p w14:paraId="1601B88C" w14:textId="565B359E" w:rsidR="00C7478C" w:rsidRDefault="00C7478C" w:rsidP="00C7478C">
      <w:pPr>
        <w:widowControl w:val="0"/>
        <w:tabs>
          <w:tab w:val="left" w:pos="747"/>
          <w:tab w:val="left" w:pos="1440"/>
          <w:tab w:val="left" w:pos="4320"/>
        </w:tabs>
        <w:spacing w:after="80" w:line="240" w:lineRule="atLeast"/>
        <w:rPr>
          <w:u w:val="single"/>
        </w:rPr>
      </w:pPr>
      <w:r>
        <w:t>Email</w:t>
      </w:r>
      <w:r>
        <w:t>:</w:t>
      </w:r>
      <w:r>
        <w:rPr>
          <w:u w:val="single"/>
        </w:rPr>
        <w:tab/>
      </w:r>
      <w:r>
        <w:rPr>
          <w:u w:val="single"/>
        </w:rPr>
        <w:tab/>
      </w:r>
      <w:r>
        <w:rPr>
          <w:u w:val="single"/>
        </w:rPr>
        <w:tab/>
      </w:r>
    </w:p>
    <w:p w14:paraId="248ED157" w14:textId="77777777" w:rsidR="00C7478C" w:rsidRPr="0034646D" w:rsidRDefault="00C7478C" w:rsidP="00C7478C">
      <w:pPr>
        <w:widowControl w:val="0"/>
        <w:tabs>
          <w:tab w:val="left" w:pos="747"/>
          <w:tab w:val="left" w:pos="1440"/>
          <w:tab w:val="left" w:pos="4320"/>
        </w:tabs>
        <w:spacing w:after="80" w:line="240" w:lineRule="atLeast"/>
      </w:pPr>
    </w:p>
    <w:p w14:paraId="106E5FA3" w14:textId="77777777" w:rsidR="00C7478C" w:rsidRPr="0062600F" w:rsidRDefault="00C7478C" w:rsidP="00C7478C">
      <w:pPr>
        <w:widowControl w:val="0"/>
        <w:tabs>
          <w:tab w:val="left" w:pos="747"/>
          <w:tab w:val="left" w:pos="1440"/>
          <w:tab w:val="left" w:pos="4320"/>
        </w:tabs>
        <w:spacing w:after="80" w:line="240" w:lineRule="atLeast"/>
        <w:rPr>
          <w:u w:val="single"/>
        </w:rPr>
      </w:pPr>
    </w:p>
    <w:p w14:paraId="06FBCAA8" w14:textId="77777777" w:rsidR="00C7478C" w:rsidRPr="00AE0007" w:rsidRDefault="00C7478C"/>
    <w:sectPr w:rsidR="00C7478C" w:rsidRPr="00AE0007" w:rsidSect="00AE0007">
      <w:headerReference w:type="default" r:id="rId8"/>
      <w:footerReference w:type="default" r:id="rId9"/>
      <w:pgSz w:w="12240" w:h="15840" w:code="1"/>
      <w:pgMar w:top="1440" w:right="1440" w:bottom="720" w:left="1440" w:header="720" w:footer="1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5D3F3" w14:textId="77777777" w:rsidR="00142E9A" w:rsidRDefault="00142E9A">
      <w:r>
        <w:separator/>
      </w:r>
    </w:p>
  </w:endnote>
  <w:endnote w:type="continuationSeparator" w:id="0">
    <w:p w14:paraId="60D99DEC" w14:textId="77777777" w:rsidR="00142E9A" w:rsidRDefault="00142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C783F" w14:textId="528205FD" w:rsidR="00695867" w:rsidRDefault="007B758B" w:rsidP="00565056">
    <w:pPr>
      <w:pStyle w:val="Foot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93BFB" w14:textId="77777777" w:rsidR="00142E9A" w:rsidRDefault="00142E9A">
      <w:r>
        <w:separator/>
      </w:r>
    </w:p>
  </w:footnote>
  <w:footnote w:type="continuationSeparator" w:id="0">
    <w:p w14:paraId="058A6C4E" w14:textId="77777777" w:rsidR="00142E9A" w:rsidRDefault="00142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C4598" w14:textId="77777777" w:rsidR="00BC3E94" w:rsidRDefault="00BC3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ECA8B0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5CC5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9A426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F025B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4A6B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542A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EA9C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CAA0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AE2B9C"/>
    <w:lvl w:ilvl="0">
      <w:start w:val="1"/>
      <w:numFmt w:val="decimal"/>
      <w:pStyle w:val="ListNumber"/>
      <w:lvlText w:val="%1."/>
      <w:lvlJc w:val="left"/>
      <w:pPr>
        <w:tabs>
          <w:tab w:val="num" w:pos="360"/>
        </w:tabs>
        <w:ind w:left="360" w:hanging="360"/>
      </w:pPr>
      <w:rPr>
        <w:b w:val="0"/>
        <w:bCs w:val="0"/>
      </w:rPr>
    </w:lvl>
  </w:abstractNum>
  <w:abstractNum w:abstractNumId="9" w15:restartNumberingAfterBreak="0">
    <w:nsid w:val="FFFFFF89"/>
    <w:multiLevelType w:val="singleLevel"/>
    <w:tmpl w:val="511292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825FC3"/>
    <w:multiLevelType w:val="hybridMultilevel"/>
    <w:tmpl w:val="0B006D5C"/>
    <w:lvl w:ilvl="0" w:tplc="8E5C000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08071038">
    <w:abstractNumId w:val="9"/>
  </w:num>
  <w:num w:numId="2" w16cid:durableId="564489220">
    <w:abstractNumId w:val="7"/>
  </w:num>
  <w:num w:numId="3" w16cid:durableId="835268931">
    <w:abstractNumId w:val="6"/>
  </w:num>
  <w:num w:numId="4" w16cid:durableId="1996756914">
    <w:abstractNumId w:val="5"/>
  </w:num>
  <w:num w:numId="5" w16cid:durableId="484198526">
    <w:abstractNumId w:val="4"/>
  </w:num>
  <w:num w:numId="6" w16cid:durableId="1919828660">
    <w:abstractNumId w:val="8"/>
  </w:num>
  <w:num w:numId="7" w16cid:durableId="430005077">
    <w:abstractNumId w:val="3"/>
  </w:num>
  <w:num w:numId="8" w16cid:durableId="711273726">
    <w:abstractNumId w:val="2"/>
  </w:num>
  <w:num w:numId="9" w16cid:durableId="363016673">
    <w:abstractNumId w:val="1"/>
  </w:num>
  <w:num w:numId="10" w16cid:durableId="391731598">
    <w:abstractNumId w:val="0"/>
  </w:num>
  <w:num w:numId="11" w16cid:durableId="252083940">
    <w:abstractNumId w:val="8"/>
  </w:num>
  <w:num w:numId="12" w16cid:durableId="1896040917">
    <w:abstractNumId w:val="8"/>
    <w:lvlOverride w:ilvl="0">
      <w:startOverride w:val="1"/>
    </w:lvlOverride>
  </w:num>
  <w:num w:numId="13" w16cid:durableId="201440794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activeWritingStyle w:appName="MSWord" w:lang="en-US" w:vendorID="64" w:dllVersion="6" w:nlCheck="1" w:checkStyle="1"/>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122737C-E12A-4951-B031-B3B4241D7FFF}"/>
    <w:docVar w:name="dgnword-eventsink" w:val="1777017197984"/>
    <w:docVar w:name="DMS_Work10" w:val="0~EUROPE-LEGAL||1~268305812||2~2||3~TPG Confidentiality Agreement (Project Alpha) FBD 6 March 2023||5~NSCHULTZ-SUECHTING||6~NSCHULTZ-SUECHTING||8~DOC||10~06.03.2023 08:46:29||11~06.03.2023 08:46:29||13~24928||14~False||17~private||18~NSCHULTZ-SUECHTING||19~NSCHULTZ-SUECHTING||21~True||22~True||25~167598||26~0036||60~TPG Europe, LLP||61~Alpha 2.0||74~Schultz-Süchting, Niko||75~Schultz-Süchting, Niko||76~WORD 2007||77~Document||80~Schultz-Süchting, Niko||82~docx||85~06.03.2023 08:46:31||99~01.01.0001 00:00:00||102~False||106~C:\Users\nschultz-suechting\AppData\Roaming\iManage\Work\Recent\Alpha 2.0 _167598_0036_\TPG Confidentiality Agreement (Project Alpha) FBD 6 March 2023(268305812.2).docx||107~01.01.0001 00:00:00||109~06.03.2023 08:47:28||112~01.01.0001 00:00:00||113~06.03.2023 08:46:29||114~06.03.2023 08:46:29||117~True||118~False||124~False||"/>
    <w:docVar w:name="ForteTempFile" w:val="C:\Users\a-cretford\AppData\Local\Temp\9\3da74179-3a33-42f6-aff9-f766e26957b2.docx"/>
    <w:docVar w:name="zzmp10LastTrailerInserted" w:val="^`~#mp!@A⌋##M└┧:17xŖmP⌓Â3⌙…Âªp¤⌌WjGx+ÝŧPT!«º⌔⌇@$]°ìz1@Öâ&amp;⌔Q«526|rm^⌚Îř1‖()″PÌŤŨ⌕ƁK‚3⌜Ƅz⌔!*ñÙ;M⌆ZlbV¾¼‭ªMÀ&amp;³È)‣ïüð_]JzcÅxëª¿­ôT5výÎ”Ť]ëhŨ¸Fw℥RÉæƅ^ÑV&gt;4@ ⌉ùsÙ‛8 Sc‰2{⌙Î;Þ+lL¢?ŧ·µy¼⌅¾0?%;B[RZ011"/>
    <w:docVar w:name="zzmp10LastTrailerInserted_2832" w:val="^`~#mp!@A⌋##M└┧:17xŖmP⌓Â3⌙…Âªp¤⌌WjGx+ÝŧPT!«º⌔⌇@$]°ìz1@Öâ&amp;⌔Q«526|rm^⌚Îř1‖()″PÌŤŨ⌕ƁK‚3⌜Ƅz⌔!*ñÙ;M⌆ZlbV¾¼‭ªMÀ&amp;³È)‣ïüð_]JzcÅxëª¿­ôT5výÎ”Ť]ëhŨ¸Fw℥RÉæƅ^ÑV&gt;4@ ⌉ùsÙ‛8 Sc‰2{⌙Î;Þ+lL¢?ŧ·µy¼⌅¾0?%;B[RZ011"/>
    <w:docVar w:name="zzmp10mSEGsValidated" w:val="1"/>
    <w:docVar w:name="zzmpLegacyTrailerRemoved" w:val="True"/>
  </w:docVars>
  <w:rsids>
    <w:rsidRoot w:val="00695867"/>
    <w:rsid w:val="000072E8"/>
    <w:rsid w:val="000462B2"/>
    <w:rsid w:val="000B38D4"/>
    <w:rsid w:val="00123545"/>
    <w:rsid w:val="00142E9A"/>
    <w:rsid w:val="00154F35"/>
    <w:rsid w:val="00157822"/>
    <w:rsid w:val="00191729"/>
    <w:rsid w:val="00193A19"/>
    <w:rsid w:val="001C62E3"/>
    <w:rsid w:val="001D6C0A"/>
    <w:rsid w:val="00234AFD"/>
    <w:rsid w:val="00242261"/>
    <w:rsid w:val="00246552"/>
    <w:rsid w:val="00271B14"/>
    <w:rsid w:val="002A35D5"/>
    <w:rsid w:val="002C2439"/>
    <w:rsid w:val="002D65A7"/>
    <w:rsid w:val="00351E9A"/>
    <w:rsid w:val="00371B98"/>
    <w:rsid w:val="00373160"/>
    <w:rsid w:val="00377CAD"/>
    <w:rsid w:val="0039780E"/>
    <w:rsid w:val="003C181B"/>
    <w:rsid w:val="00401A2A"/>
    <w:rsid w:val="0044559F"/>
    <w:rsid w:val="00485DAE"/>
    <w:rsid w:val="00486CE3"/>
    <w:rsid w:val="004B1736"/>
    <w:rsid w:val="004D5251"/>
    <w:rsid w:val="004E7AB0"/>
    <w:rsid w:val="004F1547"/>
    <w:rsid w:val="00513C12"/>
    <w:rsid w:val="0053697F"/>
    <w:rsid w:val="00555382"/>
    <w:rsid w:val="005561DF"/>
    <w:rsid w:val="00562861"/>
    <w:rsid w:val="00565056"/>
    <w:rsid w:val="00595B6D"/>
    <w:rsid w:val="005A4673"/>
    <w:rsid w:val="005B2C88"/>
    <w:rsid w:val="005D1BB3"/>
    <w:rsid w:val="005F0E53"/>
    <w:rsid w:val="005F5FAF"/>
    <w:rsid w:val="00616023"/>
    <w:rsid w:val="00636453"/>
    <w:rsid w:val="006474C7"/>
    <w:rsid w:val="00695867"/>
    <w:rsid w:val="006A18D3"/>
    <w:rsid w:val="006C4FDB"/>
    <w:rsid w:val="006D2274"/>
    <w:rsid w:val="006F2012"/>
    <w:rsid w:val="006F2B95"/>
    <w:rsid w:val="006F2F7E"/>
    <w:rsid w:val="007044D2"/>
    <w:rsid w:val="00746FD3"/>
    <w:rsid w:val="00761058"/>
    <w:rsid w:val="00766CDD"/>
    <w:rsid w:val="007710BE"/>
    <w:rsid w:val="007B55E1"/>
    <w:rsid w:val="007B758B"/>
    <w:rsid w:val="007D0847"/>
    <w:rsid w:val="007F201A"/>
    <w:rsid w:val="0080245B"/>
    <w:rsid w:val="00806EFF"/>
    <w:rsid w:val="008207CA"/>
    <w:rsid w:val="00862C4A"/>
    <w:rsid w:val="00863D42"/>
    <w:rsid w:val="00866A62"/>
    <w:rsid w:val="00881942"/>
    <w:rsid w:val="0089301B"/>
    <w:rsid w:val="008951F9"/>
    <w:rsid w:val="008F160A"/>
    <w:rsid w:val="009015E1"/>
    <w:rsid w:val="00916287"/>
    <w:rsid w:val="00983086"/>
    <w:rsid w:val="00985FC5"/>
    <w:rsid w:val="00987712"/>
    <w:rsid w:val="009C24D9"/>
    <w:rsid w:val="009E6ADC"/>
    <w:rsid w:val="009F54E6"/>
    <w:rsid w:val="00A456B4"/>
    <w:rsid w:val="00A460D3"/>
    <w:rsid w:val="00A52E1C"/>
    <w:rsid w:val="00A55F53"/>
    <w:rsid w:val="00AA298A"/>
    <w:rsid w:val="00AA2CF6"/>
    <w:rsid w:val="00AC0AAB"/>
    <w:rsid w:val="00AD6AAC"/>
    <w:rsid w:val="00AE0007"/>
    <w:rsid w:val="00AE5DBE"/>
    <w:rsid w:val="00B1195B"/>
    <w:rsid w:val="00B12B78"/>
    <w:rsid w:val="00B31FFF"/>
    <w:rsid w:val="00B35E6E"/>
    <w:rsid w:val="00B85181"/>
    <w:rsid w:val="00B92B2C"/>
    <w:rsid w:val="00B962A2"/>
    <w:rsid w:val="00B964E6"/>
    <w:rsid w:val="00BB26CC"/>
    <w:rsid w:val="00BC3E94"/>
    <w:rsid w:val="00BD008B"/>
    <w:rsid w:val="00C37229"/>
    <w:rsid w:val="00C52C89"/>
    <w:rsid w:val="00C55AF3"/>
    <w:rsid w:val="00C7478C"/>
    <w:rsid w:val="00C83E68"/>
    <w:rsid w:val="00C8469B"/>
    <w:rsid w:val="00C90816"/>
    <w:rsid w:val="00CC7618"/>
    <w:rsid w:val="00CF013C"/>
    <w:rsid w:val="00CF2010"/>
    <w:rsid w:val="00D414FD"/>
    <w:rsid w:val="00D80614"/>
    <w:rsid w:val="00D8728C"/>
    <w:rsid w:val="00D879D2"/>
    <w:rsid w:val="00DB4B4C"/>
    <w:rsid w:val="00E1758B"/>
    <w:rsid w:val="00E35AEC"/>
    <w:rsid w:val="00E70BF2"/>
    <w:rsid w:val="00E7132D"/>
    <w:rsid w:val="00E74963"/>
    <w:rsid w:val="00EA57B4"/>
    <w:rsid w:val="00EC0572"/>
    <w:rsid w:val="00EE2477"/>
    <w:rsid w:val="00F17A73"/>
    <w:rsid w:val="00F606F2"/>
    <w:rsid w:val="00F61613"/>
    <w:rsid w:val="00F85A52"/>
    <w:rsid w:val="00F92385"/>
    <w:rsid w:val="00F93392"/>
    <w:rsid w:val="00F93EC4"/>
    <w:rsid w:val="00FA03DC"/>
    <w:rsid w:val="00FA7CA2"/>
    <w:rsid w:val="00FC1707"/>
    <w:rsid w:val="00FD0851"/>
    <w:rsid w:val="00FD3A87"/>
    <w:rsid w:val="00FD3E9D"/>
    <w:rsid w:val="00FD53DD"/>
    <w:rsid w:val="00FE1D29"/>
    <w:rsid w:val="00FE292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C7CB4A9"/>
  <w15:chartTrackingRefBased/>
  <w15:docId w15:val="{74DA0122-9408-4967-91CF-55771A31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adjustRightInd w:val="0"/>
    </w:p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Pr>
      <w:vertAlign w:val="superscript"/>
    </w:rPr>
  </w:style>
  <w:style w:type="paragraph" w:styleId="FootnoteText">
    <w:name w:val="footnote text"/>
    <w:basedOn w:val="Normal"/>
  </w:style>
  <w:style w:type="paragraph" w:styleId="Footer">
    <w:name w:val="footer"/>
    <w:basedOn w:val="Normal"/>
    <w:link w:val="FooterChar"/>
    <w:pPr>
      <w:tabs>
        <w:tab w:val="center" w:pos="4320"/>
        <w:tab w:val="right" w:pos="8640"/>
      </w:tabs>
    </w:pPr>
    <w:rPr>
      <w:sz w:val="16"/>
      <w:szCs w:val="16"/>
    </w:rPr>
  </w:style>
  <w:style w:type="character" w:styleId="PageNumber">
    <w:name w:val="page number"/>
    <w:rPr>
      <w:sz w:val="24"/>
      <w:szCs w:val="24"/>
    </w:rPr>
  </w:style>
  <w:style w:type="paragraph" w:styleId="Header">
    <w:name w:val="header"/>
    <w:basedOn w:val="Normal"/>
    <w:pPr>
      <w:tabs>
        <w:tab w:val="center" w:pos="4320"/>
        <w:tab w:val="right" w:pos="8640"/>
      </w:tabs>
    </w:pPr>
  </w:style>
  <w:style w:type="paragraph" w:styleId="Title">
    <w:name w:val="Title"/>
    <w:basedOn w:val="Normal"/>
    <w:link w:val="TitleChar"/>
    <w:qFormat/>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pPr>
    <w:rPr>
      <w:b/>
      <w:bCs/>
      <w:sz w:val="24"/>
      <w:szCs w:val="24"/>
    </w:rPr>
  </w:style>
  <w:style w:type="paragraph" w:styleId="ListNumber">
    <w:name w:val="List Number"/>
    <w:basedOn w:val="Normal"/>
    <w:pPr>
      <w:numPr>
        <w:numId w:val="6"/>
      </w:numPr>
      <w:contextualSpacing/>
    </w:pPr>
  </w:style>
  <w:style w:type="character" w:customStyle="1" w:styleId="FooterChar">
    <w:name w:val="Footer Char"/>
    <w:basedOn w:val="DefaultParagraphFont"/>
    <w:link w:val="Footer"/>
    <w:rPr>
      <w:sz w:val="16"/>
      <w:szCs w:val="16"/>
    </w:rPr>
  </w:style>
  <w:style w:type="character" w:customStyle="1" w:styleId="TitleChar">
    <w:name w:val="Title Char"/>
    <w:basedOn w:val="DefaultParagraphFont"/>
    <w:link w:val="Title"/>
    <w:rPr>
      <w:b/>
      <w:bCs/>
      <w:sz w:val="24"/>
      <w:szCs w:val="24"/>
    </w:rPr>
  </w:style>
  <w:style w:type="character" w:customStyle="1" w:styleId="Heading3Char">
    <w:name w:val="Heading 3 Char"/>
    <w:basedOn w:val="DefaultParagraphFont"/>
    <w:link w:val="Heading3"/>
    <w:semiHidden/>
    <w:rPr>
      <w:rFonts w:asciiTheme="majorHAnsi" w:eastAsiaTheme="majorEastAsia" w:hAnsiTheme="majorHAnsi" w:cstheme="majorBidi"/>
      <w:color w:val="1F4D78" w:themeColor="accent1" w:themeShade="7F"/>
      <w:sz w:val="24"/>
      <w:szCs w:val="24"/>
    </w:rPr>
  </w:style>
  <w:style w:type="paragraph" w:customStyle="1" w:styleId="MacPacTrailer">
    <w:name w:val="MacPac Trailer"/>
    <w:pPr>
      <w:widowControl w:val="0"/>
      <w:spacing w:line="170" w:lineRule="exact"/>
    </w:pPr>
    <w:rPr>
      <w:sz w:val="14"/>
      <w:szCs w:val="22"/>
    </w:r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style>
  <w:style w:type="character" w:styleId="CommentReference">
    <w:name w:val="annotation reference"/>
    <w:basedOn w:val="DefaultParagraphFont"/>
    <w:rsid w:val="009E6ADC"/>
    <w:rPr>
      <w:sz w:val="16"/>
      <w:szCs w:val="16"/>
    </w:rPr>
  </w:style>
  <w:style w:type="paragraph" w:styleId="CommentText">
    <w:name w:val="annotation text"/>
    <w:basedOn w:val="Normal"/>
    <w:link w:val="CommentTextChar"/>
    <w:rsid w:val="009E6ADC"/>
  </w:style>
  <w:style w:type="character" w:customStyle="1" w:styleId="CommentTextChar">
    <w:name w:val="Comment Text Char"/>
    <w:basedOn w:val="DefaultParagraphFont"/>
    <w:link w:val="CommentText"/>
    <w:rsid w:val="009E6ADC"/>
  </w:style>
  <w:style w:type="paragraph" w:styleId="CommentSubject">
    <w:name w:val="annotation subject"/>
    <w:basedOn w:val="CommentText"/>
    <w:next w:val="CommentText"/>
    <w:link w:val="CommentSubjectChar"/>
    <w:semiHidden/>
    <w:unhideWhenUsed/>
    <w:rsid w:val="009E6ADC"/>
    <w:rPr>
      <w:b/>
      <w:bCs/>
    </w:rPr>
  </w:style>
  <w:style w:type="character" w:customStyle="1" w:styleId="CommentSubjectChar">
    <w:name w:val="Comment Subject Char"/>
    <w:basedOn w:val="CommentTextChar"/>
    <w:link w:val="CommentSubject"/>
    <w:semiHidden/>
    <w:rsid w:val="009E6ADC"/>
    <w:rPr>
      <w:b/>
      <w:bCs/>
    </w:rPr>
  </w:style>
  <w:style w:type="paragraph" w:styleId="BalloonText">
    <w:name w:val="Balloon Text"/>
    <w:basedOn w:val="Normal"/>
    <w:link w:val="BalloonTextChar"/>
    <w:semiHidden/>
    <w:unhideWhenUsed/>
    <w:rsid w:val="009E6ADC"/>
    <w:rPr>
      <w:rFonts w:ascii="Segoe UI" w:hAnsi="Segoe UI" w:cs="Segoe UI"/>
      <w:sz w:val="18"/>
      <w:szCs w:val="18"/>
    </w:rPr>
  </w:style>
  <w:style w:type="character" w:customStyle="1" w:styleId="BalloonTextChar">
    <w:name w:val="Balloon Text Char"/>
    <w:basedOn w:val="DefaultParagraphFont"/>
    <w:link w:val="BalloonText"/>
    <w:semiHidden/>
    <w:rsid w:val="009E6ADC"/>
    <w:rPr>
      <w:rFonts w:ascii="Segoe UI" w:hAnsi="Segoe UI" w:cs="Segoe UI"/>
      <w:sz w:val="18"/>
      <w:szCs w:val="18"/>
    </w:rPr>
  </w:style>
  <w:style w:type="paragraph" w:styleId="ListParagraph">
    <w:name w:val="List Paragraph"/>
    <w:basedOn w:val="Normal"/>
    <w:uiPriority w:val="34"/>
    <w:qFormat/>
    <w:rsid w:val="00AA2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F4E3CB7F4B576143888816D150720936" ma:contentTypeVersion="8" ma:contentTypeDescription="Create a new document." ma:contentTypeScope="" ma:versionID="7bd57baad02415445c06a0fb733fe787">
  <xsd:schema xmlns:xsd="http://www.w3.org/2001/XMLSchema" xmlns:xs="http://www.w3.org/2001/XMLSchema" xmlns:p="http://schemas.microsoft.com/office/2006/metadata/properties" xmlns:ns2="6629c939-6c9d-4999-b3e4-ad04d2f313c6" targetNamespace="http://schemas.microsoft.com/office/2006/metadata/properties" ma:root="true" ma:fieldsID="f818066970310ffdd59d2c37837b2cd2" ns2:_="">
    <xsd:import namespace="6629c939-6c9d-4999-b3e4-ad04d2f313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9c939-6c9d-4999-b3e4-ad04d2f313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543994-a631-47b9-8c03-29b83a6ff6b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29c939-6c9d-4999-b3e4-ad04d2f313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283FC3-4F36-4EB2-8978-F5000657C43C}">
  <ds:schemaRefs>
    <ds:schemaRef ds:uri="http://www.imanage.com/work/xmlschema"/>
  </ds:schemaRefs>
</ds:datastoreItem>
</file>

<file path=customXml/itemProps2.xml><?xml version="1.0" encoding="utf-8"?>
<ds:datastoreItem xmlns:ds="http://schemas.openxmlformats.org/officeDocument/2006/customXml" ds:itemID="{DAB5055F-60A7-4024-BE92-26F256643AE9}"/>
</file>

<file path=customXml/itemProps3.xml><?xml version="1.0" encoding="utf-8"?>
<ds:datastoreItem xmlns:ds="http://schemas.openxmlformats.org/officeDocument/2006/customXml" ds:itemID="{958F5E5D-D772-42BC-9E66-43914090D713}"/>
</file>

<file path=customXml/itemProps4.xml><?xml version="1.0" encoding="utf-8"?>
<ds:datastoreItem xmlns:ds="http://schemas.openxmlformats.org/officeDocument/2006/customXml" ds:itemID="{4B5784E8-2E3C-43E9-A6CA-43D6AFB8AAE8}"/>
</file>

<file path=docProps/app.xml><?xml version="1.0" encoding="utf-8"?>
<Properties xmlns="http://schemas.openxmlformats.org/officeDocument/2006/extended-properties" xmlns:vt="http://schemas.openxmlformats.org/officeDocument/2006/docPropsVTypes">
  <Template>Normal.dotm</Template>
  <TotalTime>2</TotalTime>
  <Pages>6</Pages>
  <Words>2318</Words>
  <Characters>13635</Characters>
  <Application>Microsoft Office Word</Application>
  <DocSecurity>0</DocSecurity>
  <Lines>235</Lines>
  <Paragraphs>67</Paragraphs>
  <ScaleCrop>false</ScaleCrop>
  <HeadingPairs>
    <vt:vector size="2" baseType="variant">
      <vt:variant>
        <vt:lpstr>Title</vt:lpstr>
      </vt:variant>
      <vt:variant>
        <vt:i4>1</vt:i4>
      </vt:variant>
    </vt:vector>
  </HeadingPairs>
  <TitlesOfParts>
    <vt:vector size="1" baseType="lpstr">
      <vt:lpstr>TPG Lender Confidentiality Agreement (Project Alpha) compared with TPG Lender Confidentiality Agreement (Project Alpha)-1</vt:lpstr>
    </vt:vector>
  </TitlesOfParts>
  <Company> </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TPG Lender Confidentiality Agreement (Project Alpha) compared with TPG Lender Confidentiality Agreement (Project Alpha)-1</dc:title>
  <dc:subject>
  </dc:subject>
  <dc:creator>Kyle Harter</dc:creator>
  <cp:keywords>
  </cp:keywords>
  <dc:description>
  </dc:description>
  <cp:lastModifiedBy>Leslie Minarcine</cp:lastModifiedBy>
  <cp:revision>2</cp:revision>
  <dcterms:created xsi:type="dcterms:W3CDTF">2026-09-10T21:01:00Z</dcterms:created>
  <dcterms:modified xsi:type="dcterms:W3CDTF">2026-09-10T21:01:00Z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EUROPE-LEGAL-268305812</vt:lpwstr>
  </property>
  <property fmtid="{D5CDD505-2E9C-101B-9397-08002B2CF9AE}" pid="3" name="docVersion">
    <vt:lpwstr>2</vt:lpwstr>
  </property>
  <property fmtid="{D5CDD505-2E9C-101B-9397-08002B2CF9AE}" pid="4" name="docCliMat">
    <vt:lpwstr>167598-0036</vt:lpwstr>
  </property>
  <property fmtid="{D5CDD505-2E9C-101B-9397-08002B2CF9AE}" pid="5" name="docIncludeVersion">
    <vt:lpwstr>true</vt:lpwstr>
  </property>
  <property fmtid="{D5CDD505-2E9C-101B-9397-08002B2CF9AE}" pid="6" name="docIncludeCliMat">
    <vt:lpwstr>true</vt:lpwstr>
  </property>
  <property fmtid="{D5CDD505-2E9C-101B-9397-08002B2CF9AE}" pid="7" name="/bp_dc_orgversion">
    <vt:lpwstr>!sdg71nsi!aae33:reo:tn::7*tsnEaa!t3*d!:GbMdn7*m:IAaioe2!s0MNs:cm,::Aeu1</vt:lpwstr>
  </property>
  <property fmtid="{D5CDD505-2E9C-101B-9397-08002B2CF9AE}" pid="8" name="/bp_dc_filepath">
    <vt:lpwstr>Ch\c uel a:_aaLosscOtdrait(h)\ertoDCco\pn itnPp-Ultac\oomsueCtyerl1syeDaprDpctLon moA.ekrplmpfao\ neAej dr\\p\e\drDTGfdgeetoxsATpePircc</vt:lpwstr>
  </property>
  <property fmtid="{D5CDD505-2E9C-101B-9397-08002B2CF9AE}" pid="9" name="bp_dc_comparedocs">
    <vt:lpwstr>4.3.400.130 _tc</vt:lpwstr>
  </property>
  <property fmtid="{D5CDD505-2E9C-101B-9397-08002B2CF9AE}" pid="10" name="/bp_dc_modversion">
    <vt:lpwstr>!sdg72nsi!aae33:reo:tn::7*tsnEaa!t3*d!:GbMdn7*m:IAaioe2!s0MNs:cm,::Aeu2</vt:lpwstr>
  </property>
  <property fmtid="{D5CDD505-2E9C-101B-9397-08002B2CF9AE}" pid="11" name="MSIP_Label_8b720ca6-3740-42b9-9cd8-6e8069f715b5_Enabled">
    <vt:lpwstr>true</vt:lpwstr>
  </property>
  <property fmtid="{D5CDD505-2E9C-101B-9397-08002B2CF9AE}" pid="12" name="MSIP_Label_8b720ca6-3740-42b9-9cd8-6e8069f715b5_SetDate">
    <vt:lpwstr>2026-09-10T20:58:41Z</vt:lpwstr>
  </property>
  <property fmtid="{D5CDD505-2E9C-101B-9397-08002B2CF9AE}" pid="13" name="MSIP_Label_8b720ca6-3740-42b9-9cd8-6e8069f715b5_Method">
    <vt:lpwstr>Standard</vt:lpwstr>
  </property>
  <property fmtid="{D5CDD505-2E9C-101B-9397-08002B2CF9AE}" pid="14" name="MSIP_Label_8b720ca6-3740-42b9-9cd8-6e8069f715b5_Name">
    <vt:lpwstr>defa4170-0d19-0005-0004-bc88714345d2</vt:lpwstr>
  </property>
  <property fmtid="{D5CDD505-2E9C-101B-9397-08002B2CF9AE}" pid="15" name="MSIP_Label_8b720ca6-3740-42b9-9cd8-6e8069f715b5_SiteId">
    <vt:lpwstr>c5af34c5-67f6-4a62-add7-89c13998e331</vt:lpwstr>
  </property>
  <property fmtid="{D5CDD505-2E9C-101B-9397-08002B2CF9AE}" pid="16" name="MSIP_Label_8b720ca6-3740-42b9-9cd8-6e8069f715b5_ActionId">
    <vt:lpwstr>2926d298-cae6-4ec1-a3db-9adbc81fd569</vt:lpwstr>
  </property>
  <property fmtid="{D5CDD505-2E9C-101B-9397-08002B2CF9AE}" pid="17" name="MSIP_Label_8b720ca6-3740-42b9-9cd8-6e8069f715b5_ContentBits">
    <vt:lpwstr>0</vt:lpwstr>
  </property>
  <property fmtid="{D5CDD505-2E9C-101B-9397-08002B2CF9AE}" pid="18" name="MSIP_Label_8b720ca6-3740-42b9-9cd8-6e8069f715b5_Tag">
    <vt:lpwstr>50, 3, 0, 1</vt:lpwstr>
  </property>
  <property fmtid="{D5CDD505-2E9C-101B-9397-08002B2CF9AE}" pid="19" name="ContentTypeId">
    <vt:lpwstr>0x010100F4E3CB7F4B576143888816D150720936</vt:lpwstr>
  </property>
</Properties>
</file>